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9E7C6" w14:textId="77777777" w:rsidR="0063023F" w:rsidRPr="003D1F36" w:rsidRDefault="0063023F"/>
    <w:p w14:paraId="270D6648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8199958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91C9FDC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A2D7B0F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3DD6DADF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697708E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2AC5E5BB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050B1160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4A64C92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AD43576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4A13C117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2E3654C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8B1FB90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7F0C8CF7" w14:textId="77777777" w:rsidR="0063023F" w:rsidRPr="003D1F36" w:rsidRDefault="0063023F" w:rsidP="0063023F">
      <w:pPr>
        <w:spacing w:after="0"/>
        <w:jc w:val="both"/>
        <w:rPr>
          <w:rFonts w:cs="Calibri"/>
          <w:bCs/>
        </w:rPr>
      </w:pPr>
    </w:p>
    <w:p w14:paraId="1F88CEC7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SPECYFIKACJA TECHNICZNA</w:t>
      </w:r>
    </w:p>
    <w:p w14:paraId="5E716343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WYKONANIA I ODBIORU ROBÓT</w:t>
      </w:r>
    </w:p>
    <w:p w14:paraId="3EF9D94E" w14:textId="77777777" w:rsidR="0063023F" w:rsidRPr="003D1F36" w:rsidRDefault="0063023F" w:rsidP="0063023F">
      <w:pPr>
        <w:spacing w:after="0"/>
        <w:jc w:val="center"/>
        <w:rPr>
          <w:rFonts w:cs="Calibri"/>
          <w:bCs/>
          <w:sz w:val="48"/>
          <w:szCs w:val="48"/>
        </w:rPr>
      </w:pPr>
    </w:p>
    <w:p w14:paraId="1212689E" w14:textId="77777777" w:rsidR="0063023F" w:rsidRPr="003D1F36" w:rsidRDefault="00D4597E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3D1F36">
        <w:rPr>
          <w:rFonts w:cs="Calibri"/>
          <w:bCs/>
          <w:sz w:val="48"/>
          <w:szCs w:val="48"/>
        </w:rPr>
        <w:t>Instalacje sanitarne</w:t>
      </w:r>
    </w:p>
    <w:p w14:paraId="674442B9" w14:textId="0ABBF5C6" w:rsidR="0063023F" w:rsidRPr="003D1F36" w:rsidRDefault="008B147E" w:rsidP="0063023F">
      <w:pPr>
        <w:spacing w:after="0"/>
        <w:jc w:val="center"/>
        <w:rPr>
          <w:rFonts w:cs="Calibri"/>
          <w:bCs/>
          <w:sz w:val="48"/>
          <w:szCs w:val="48"/>
        </w:rPr>
      </w:pPr>
      <w:r w:rsidRPr="008B147E">
        <w:rPr>
          <w:rFonts w:cs="Calibri"/>
          <w:bCs/>
          <w:sz w:val="48"/>
          <w:szCs w:val="48"/>
        </w:rPr>
        <w:t>S.01.00.00</w:t>
      </w:r>
    </w:p>
    <w:p w14:paraId="40C09E6E" w14:textId="77777777" w:rsidR="0063023F" w:rsidRPr="003D1F36" w:rsidRDefault="0063023F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Cs/>
        </w:rPr>
        <w:br w:type="page"/>
      </w:r>
      <w:r w:rsidRPr="003D1F36">
        <w:rPr>
          <w:rFonts w:cs="Calibri"/>
          <w:b/>
          <w:bCs/>
        </w:rPr>
        <w:lastRenderedPageBreak/>
        <w:t>WSTĘP</w:t>
      </w:r>
    </w:p>
    <w:p w14:paraId="388AB907" w14:textId="77777777" w:rsidR="0063023F" w:rsidRPr="003D1F36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Przedmiot i zakres specyfikacji</w:t>
      </w:r>
    </w:p>
    <w:p w14:paraId="706A86C9" w14:textId="6ADB76A6" w:rsidR="004542ED" w:rsidRDefault="00D73B6C" w:rsidP="00D73B6C">
      <w:pPr>
        <w:spacing w:after="0"/>
        <w:jc w:val="both"/>
      </w:pPr>
      <w:r w:rsidRPr="003D1F36">
        <w:rPr>
          <w:rFonts w:cs="Calibri"/>
          <w:bCs/>
        </w:rPr>
        <w:t xml:space="preserve">Niniejszy tom specyfikacji obejmuje wymagania wykonania i odbioru instalacji sanitarnych dla </w:t>
      </w:r>
      <w:r w:rsidRPr="003D1F36">
        <w:rPr>
          <w:rFonts w:cs="Calibri"/>
        </w:rPr>
        <w:t xml:space="preserve">inwestycji </w:t>
      </w:r>
      <w:r w:rsidR="00A741E0" w:rsidRPr="00A741E0">
        <w:t>Dostosowanie budynku przy ul. Zamkowej 6 w Pabianicach do potrzeb osób z niepełnosprawnościami</w:t>
      </w:r>
      <w:r w:rsidR="004542ED">
        <w:t>.</w:t>
      </w:r>
    </w:p>
    <w:p w14:paraId="3CE91DEE" w14:textId="766D06E8" w:rsidR="00D73B6C" w:rsidRPr="003D1F36" w:rsidRDefault="004542ED" w:rsidP="00D73B6C">
      <w:pPr>
        <w:spacing w:after="0"/>
        <w:jc w:val="both"/>
        <w:rPr>
          <w:rFonts w:cs="Calibri"/>
          <w:bCs/>
        </w:rPr>
      </w:pPr>
      <w:r>
        <w:t>W zakres opracowania wchodzi</w:t>
      </w:r>
      <w:r w:rsidR="00D73B6C" w:rsidRPr="003D1F36">
        <w:rPr>
          <w:rFonts w:cs="Calibri"/>
          <w:bCs/>
        </w:rPr>
        <w:t>:</w:t>
      </w:r>
    </w:p>
    <w:p w14:paraId="2EA0BF48" w14:textId="5C1B4D3B" w:rsidR="00517843" w:rsidRPr="00517843" w:rsidRDefault="00517843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517843">
        <w:rPr>
          <w:rFonts w:cs="Calibri"/>
          <w:bCs/>
        </w:rPr>
        <w:t>wewnętrzn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instalacj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wody zimnej, ciepłej</w:t>
      </w:r>
      <w:r w:rsidR="00EB0AA4">
        <w:rPr>
          <w:rFonts w:cs="Calibri"/>
          <w:bCs/>
        </w:rPr>
        <w:t>,</w:t>
      </w:r>
    </w:p>
    <w:p w14:paraId="3F4B3546" w14:textId="10407FC8" w:rsidR="00517843" w:rsidRPr="00517843" w:rsidRDefault="00517843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517843">
        <w:rPr>
          <w:rFonts w:cs="Calibri"/>
          <w:bCs/>
        </w:rPr>
        <w:t>wewnętrzn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instalacj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kanalizacji sanitarnej,</w:t>
      </w:r>
    </w:p>
    <w:p w14:paraId="43479D37" w14:textId="72080B6F" w:rsidR="00517843" w:rsidRPr="00517843" w:rsidRDefault="00517843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517843">
        <w:rPr>
          <w:rFonts w:cs="Calibri"/>
          <w:bCs/>
        </w:rPr>
        <w:t>instalacj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centralnego ogrzewania,</w:t>
      </w:r>
    </w:p>
    <w:p w14:paraId="2D671834" w14:textId="04CE72EB" w:rsidR="00517843" w:rsidRDefault="00517843">
      <w:pPr>
        <w:pStyle w:val="Akapitzlist"/>
        <w:numPr>
          <w:ilvl w:val="0"/>
          <w:numId w:val="7"/>
        </w:numPr>
        <w:spacing w:after="0"/>
        <w:jc w:val="both"/>
        <w:rPr>
          <w:rFonts w:cs="Calibri"/>
          <w:bCs/>
        </w:rPr>
      </w:pPr>
      <w:r w:rsidRPr="00517843">
        <w:rPr>
          <w:rFonts w:cs="Calibri"/>
          <w:bCs/>
        </w:rPr>
        <w:t>instalacj</w:t>
      </w:r>
      <w:r w:rsidR="004542ED">
        <w:rPr>
          <w:rFonts w:cs="Calibri"/>
          <w:bCs/>
        </w:rPr>
        <w:t>a</w:t>
      </w:r>
      <w:r w:rsidRPr="00517843">
        <w:rPr>
          <w:rFonts w:cs="Calibri"/>
          <w:bCs/>
        </w:rPr>
        <w:t xml:space="preserve"> wentylacji mechanicznej,</w:t>
      </w:r>
    </w:p>
    <w:p w14:paraId="0D77298E" w14:textId="6044E781" w:rsidR="00AE2761" w:rsidRPr="003D1F36" w:rsidRDefault="00AE2761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Określenia podstawowe</w:t>
      </w:r>
    </w:p>
    <w:p w14:paraId="2F81DA12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Instalacje – systemy obejmujące wyposażenie, rury, kable, przewody i ich podpory,</w:t>
      </w:r>
    </w:p>
    <w:p w14:paraId="2397A1D5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Instalacja – system zawierający materiały i elementy tak zmontowane, aby zapewniły prawidłowe działanie systemu,</w:t>
      </w:r>
    </w:p>
    <w:p w14:paraId="0B283230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Instalacja sanitarna – instalacja dostarczająca ciepła i zimna wodę do urządzeń sanitarnych wewnątrz budynku i usuwającą ścieki,</w:t>
      </w:r>
    </w:p>
    <w:p w14:paraId="201A0BB2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Urządzenie – element wyposażenia połączony z instalacja w celu użytkowania,</w:t>
      </w:r>
    </w:p>
    <w:p w14:paraId="223F5E3E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Urządzenia sanitarne – Urządzenia zamocowane do których dostarczana jest woda pitna, woda do celów higienicznych lub odprowadzające ścieki,</w:t>
      </w:r>
    </w:p>
    <w:p w14:paraId="740F3B4D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Rura – długi przewód o przekroju pierścieniowym</w:t>
      </w:r>
    </w:p>
    <w:p w14:paraId="0762DD75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Kształtka rurowa – element dopasowany do rury w celu połączenia, podparcia, zmiany kierunku lub średnicy otworu,</w:t>
      </w:r>
    </w:p>
    <w:p w14:paraId="76D674F1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Zespół ustępowy – Urządzenia sanitarne składające się z miski ustępowej, deski sedesowej, zbiornika spłukującego i rury spłukującej,</w:t>
      </w:r>
    </w:p>
    <w:p w14:paraId="1C513E89" w14:textId="77777777" w:rsidR="003A6407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Wyposażenie – wyroby takie jak Urządzenia sanitarne lub zestawy kuchenne, które stanowią wyposażenie przestrzeni użytkowanych przez ludzi i są zamontowane w budynku,</w:t>
      </w:r>
    </w:p>
    <w:p w14:paraId="73D8C058" w14:textId="77777777" w:rsidR="00837586" w:rsidRPr="003D1F36" w:rsidRDefault="003A6407" w:rsidP="003A6407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Grzejnik – element Urządzenia centralnego ogrzewania, w którym czynnikiem grzejnym jest woda,</w:t>
      </w:r>
    </w:p>
    <w:p w14:paraId="5D57E11C" w14:textId="77777777" w:rsidR="00C13292" w:rsidRPr="003D1F36" w:rsidRDefault="00C13292" w:rsidP="00C1329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Wentylatory</w:t>
      </w:r>
      <w:r w:rsidR="00784122" w:rsidRPr="003D1F36">
        <w:rPr>
          <w:rFonts w:cs="Calibri"/>
          <w:bCs/>
        </w:rPr>
        <w:t xml:space="preserve"> - </w:t>
      </w:r>
      <w:r w:rsidRPr="003D1F36">
        <w:rPr>
          <w:rFonts w:cs="Calibri"/>
          <w:bCs/>
        </w:rPr>
        <w:t>Urządzenia służące do wprowadzenia powietrza w ruch.</w:t>
      </w:r>
    </w:p>
    <w:p w14:paraId="0F63D3CE" w14:textId="77777777" w:rsidR="00C13292" w:rsidRPr="003D1F36" w:rsidRDefault="00C13292" w:rsidP="00C1329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Przewód wentylacyjny</w:t>
      </w:r>
      <w:r w:rsidR="00784122" w:rsidRPr="003D1F36">
        <w:rPr>
          <w:rFonts w:cs="Calibri"/>
          <w:bCs/>
        </w:rPr>
        <w:t xml:space="preserve"> - </w:t>
      </w:r>
      <w:r w:rsidRPr="003D1F36">
        <w:rPr>
          <w:rFonts w:cs="Calibri"/>
          <w:bCs/>
        </w:rPr>
        <w:t>Element, o zamkniętym obwodzie przekroju poprzecznego, stanowiący obudowę przestrzeni, przez którą przepływa powietrze.</w:t>
      </w:r>
    </w:p>
    <w:p w14:paraId="266D277D" w14:textId="77777777" w:rsidR="0063023F" w:rsidRPr="003D1F36" w:rsidRDefault="0063023F" w:rsidP="00097E6C">
      <w:pPr>
        <w:pStyle w:val="Akapitzlist"/>
        <w:numPr>
          <w:ilvl w:val="1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Klasyfikacja robót wg Wspólnego Słownika Zamówień (CPV).</w:t>
      </w:r>
    </w:p>
    <w:p w14:paraId="75959C59" w14:textId="77777777" w:rsidR="008B147E" w:rsidRPr="008B147E" w:rsidRDefault="008B147E" w:rsidP="008B147E">
      <w:pPr>
        <w:spacing w:after="0"/>
        <w:jc w:val="both"/>
        <w:rPr>
          <w:rFonts w:cs="Calibri"/>
          <w:bCs/>
        </w:rPr>
      </w:pPr>
      <w:r w:rsidRPr="008B147E">
        <w:rPr>
          <w:rFonts w:cs="Calibri"/>
          <w:bCs/>
        </w:rPr>
        <w:t>45330000-9 Roboty instalacyjne wodno-kanalizacyjne i sanitarne</w:t>
      </w:r>
    </w:p>
    <w:p w14:paraId="079BF3B4" w14:textId="77777777" w:rsidR="008B147E" w:rsidRPr="008B147E" w:rsidRDefault="008B147E" w:rsidP="008B147E">
      <w:pPr>
        <w:spacing w:after="0"/>
        <w:jc w:val="both"/>
        <w:rPr>
          <w:rFonts w:cs="Calibri"/>
          <w:bCs/>
        </w:rPr>
      </w:pPr>
      <w:r w:rsidRPr="008B147E">
        <w:rPr>
          <w:rFonts w:cs="Calibri"/>
          <w:bCs/>
        </w:rPr>
        <w:t>45331100-7 Instalowanie centralnego ogrzewania</w:t>
      </w:r>
    </w:p>
    <w:p w14:paraId="4E1F2FEE" w14:textId="7B69BDEC" w:rsidR="0063023F" w:rsidRPr="003D1F36" w:rsidRDefault="008B147E" w:rsidP="00D368D8">
      <w:pPr>
        <w:spacing w:after="0"/>
        <w:jc w:val="both"/>
        <w:rPr>
          <w:rFonts w:cs="Calibri"/>
          <w:b/>
          <w:bCs/>
        </w:rPr>
      </w:pPr>
      <w:r w:rsidRPr="008B147E">
        <w:rPr>
          <w:rFonts w:cs="Calibri"/>
          <w:bCs/>
        </w:rPr>
        <w:t>45331000-6 Instalowanie urządzeń grzewczych, wentylacyjnych i klimatyzacyjnych</w:t>
      </w:r>
      <w:r w:rsidR="0063023F" w:rsidRPr="003D1F36">
        <w:rPr>
          <w:rFonts w:cs="Calibri"/>
          <w:b/>
          <w:bCs/>
        </w:rPr>
        <w:br w:type="page"/>
      </w:r>
    </w:p>
    <w:p w14:paraId="1D7E9C53" w14:textId="77777777" w:rsidR="00114381" w:rsidRPr="003D1F36" w:rsidRDefault="00DD5351" w:rsidP="00097E6C">
      <w:pPr>
        <w:pStyle w:val="Akapitzlist"/>
        <w:numPr>
          <w:ilvl w:val="0"/>
          <w:numId w:val="1"/>
        </w:numPr>
        <w:tabs>
          <w:tab w:val="num" w:pos="576"/>
        </w:tabs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lastRenderedPageBreak/>
        <w:t>WYMAGANIA DOTYCZACE WŁASCIWOSCI WYROBÓW I MATERIAŁÓW</w:t>
      </w:r>
      <w:bookmarkStart w:id="0" w:name="_Toc68180281"/>
    </w:p>
    <w:p w14:paraId="1D3FD972" w14:textId="77777777" w:rsidR="00F10722" w:rsidRPr="003D1F36" w:rsidRDefault="00F10722" w:rsidP="00F10722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Wymagania ogólne dotyczące wyrobów stosowanych w instalacjach sanitarnych:</w:t>
      </w:r>
    </w:p>
    <w:p w14:paraId="3585B438" w14:textId="77777777" w:rsidR="00BF0B5B" w:rsidRPr="003D1F36" w:rsidRDefault="00BF0B5B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 realizacji mogą być zastosowane wyroby producentów krajowych i zagranicznych posiadające aprobaty techniczne wydane przez odpowiednie instytuty badawcze.</w:t>
      </w:r>
    </w:p>
    <w:p w14:paraId="655F9EF5" w14:textId="77777777" w:rsidR="00BF0B5B" w:rsidRPr="003D1F36" w:rsidRDefault="00BF0B5B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Wszystkie materiały stosowane przy wykonywaniu robót powinny:</w:t>
      </w:r>
    </w:p>
    <w:p w14:paraId="20621C4F" w14:textId="271740CC" w:rsidR="00BF0B5B" w:rsidRPr="003D1F36" w:rsidRDefault="00BF0B5B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być nowe i nieużywane,</w:t>
      </w:r>
    </w:p>
    <w:p w14:paraId="6EE4CD7A" w14:textId="77C089DD" w:rsidR="00BF0B5B" w:rsidRPr="003D1F36" w:rsidRDefault="00BF0B5B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odpowiadać wymaganiom norm i przepisów wymienionych w niniejszej specyfikacji</w:t>
      </w:r>
    </w:p>
    <w:p w14:paraId="5AABA5CC" w14:textId="3075D926" w:rsidR="00BF0B5B" w:rsidRPr="003D1F36" w:rsidRDefault="00BF0B5B">
      <w:pPr>
        <w:pStyle w:val="Akapitzlist"/>
        <w:numPr>
          <w:ilvl w:val="1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mieć wymagane polskimi przepisami świadectwa dopuszczenia do obrotu oraz wymagane ustawa z dnia 3 kwietnia 1993r. certyfikaty bezpieczeństwa.</w:t>
      </w:r>
    </w:p>
    <w:p w14:paraId="06047348" w14:textId="77777777" w:rsidR="00114381" w:rsidRPr="003D1F36" w:rsidRDefault="00BF0B5B">
      <w:pPr>
        <w:pStyle w:val="Akapitzlist"/>
        <w:numPr>
          <w:ilvl w:val="0"/>
          <w:numId w:val="4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Przed wbudowaniem materiałów Wykonawca przestawi Zamawiającemu wszelkie wymagane przez niego dokumenty na udowodnienie powyższych wymagań.</w:t>
      </w:r>
    </w:p>
    <w:bookmarkEnd w:id="0"/>
    <w:p w14:paraId="7365AD8B" w14:textId="236FB9D8" w:rsidR="00462341" w:rsidRPr="006A7050" w:rsidRDefault="006A7050" w:rsidP="00114381">
      <w:pPr>
        <w:spacing w:after="0"/>
        <w:jc w:val="both"/>
        <w:rPr>
          <w:rFonts w:cs="Calibri"/>
          <w:b/>
        </w:rPr>
      </w:pPr>
      <w:r w:rsidRPr="006A7050">
        <w:rPr>
          <w:rFonts w:cs="Calibri"/>
          <w:b/>
        </w:rPr>
        <w:t>Instalacja wewnętrzna wodociągowa</w:t>
      </w:r>
    </w:p>
    <w:p w14:paraId="6EE4D47A" w14:textId="77777777" w:rsidR="006A7050" w:rsidRPr="006A7050" w:rsidRDefault="006A7050" w:rsidP="006A7050">
      <w:pPr>
        <w:spacing w:after="0"/>
        <w:jc w:val="both"/>
        <w:rPr>
          <w:rFonts w:cs="Calibri"/>
          <w:bCs/>
        </w:rPr>
      </w:pPr>
      <w:r w:rsidRPr="006A7050">
        <w:rPr>
          <w:rFonts w:cs="Calibri"/>
          <w:bCs/>
        </w:rPr>
        <w:t xml:space="preserve">Instalację wewnętrzną wody zimnej projektuje się z rur PP </w:t>
      </w:r>
      <w:proofErr w:type="spellStart"/>
      <w:r w:rsidRPr="006A7050">
        <w:rPr>
          <w:rFonts w:cs="Calibri"/>
          <w:bCs/>
        </w:rPr>
        <w:t>Stabi</w:t>
      </w:r>
      <w:proofErr w:type="spellEnd"/>
      <w:r w:rsidRPr="006A7050">
        <w:rPr>
          <w:rFonts w:cs="Calibri"/>
          <w:bCs/>
        </w:rPr>
        <w:t xml:space="preserve"> Glass, wykonanych z polipropylenu wzmocnionego włóknem szklanym. Dopuszcza się zastosowanie innych materiałów z zachowaniem wymogów technologicznych i zachowania średnic nominalnych. Rury i łączniki zastosowane do budowy instalacji wodociągowej powinny posiadać atest Państwowego Zakładu Higieny. Producenci rur i kształtek powinni legitymować się ważnym świadectwem wewnętrznej kontroli jakości wytwarzania, np. certyfikat ISO.</w:t>
      </w:r>
    </w:p>
    <w:p w14:paraId="3E360B10" w14:textId="5BB8476D" w:rsidR="00A741E0" w:rsidRDefault="006A7050" w:rsidP="006A7050">
      <w:pPr>
        <w:spacing w:after="0"/>
        <w:jc w:val="both"/>
        <w:rPr>
          <w:rFonts w:cs="Calibri"/>
          <w:bCs/>
        </w:rPr>
      </w:pPr>
      <w:r w:rsidRPr="006A7050">
        <w:rPr>
          <w:rFonts w:cs="Calibri"/>
          <w:bCs/>
        </w:rPr>
        <w:t>Instalacja wody zimnej doprowadzona będzie do wszystkich baterii czerpalnych projektowanych w budynku.</w:t>
      </w:r>
    </w:p>
    <w:p w14:paraId="55504F64" w14:textId="1CF60D24" w:rsidR="006A7050" w:rsidRPr="006A7050" w:rsidRDefault="006A7050" w:rsidP="006A7050">
      <w:pPr>
        <w:spacing w:after="0"/>
        <w:jc w:val="both"/>
        <w:rPr>
          <w:rFonts w:cs="Calibri"/>
          <w:b/>
        </w:rPr>
      </w:pPr>
      <w:r w:rsidRPr="006A7050">
        <w:rPr>
          <w:rFonts w:cs="Calibri"/>
          <w:b/>
        </w:rPr>
        <w:t>Instalacja wewnętrzna kanalizacji sanitarnej</w:t>
      </w:r>
    </w:p>
    <w:p w14:paraId="28970752" w14:textId="695EDECC" w:rsidR="00A741E0" w:rsidRDefault="006A7050" w:rsidP="00114381">
      <w:pPr>
        <w:spacing w:after="0"/>
        <w:jc w:val="both"/>
        <w:rPr>
          <w:rFonts w:cs="Calibri"/>
          <w:bCs/>
        </w:rPr>
      </w:pPr>
      <w:r w:rsidRPr="006A7050">
        <w:rPr>
          <w:rFonts w:cs="Calibri"/>
          <w:bCs/>
        </w:rPr>
        <w:t>Poziomy instalacji kanalizacji sanitarnej wykonać w posadzce z materiału PVC SN8 LITA, średnice zgodne z częścią graficzną załączoną do opracowania.</w:t>
      </w:r>
    </w:p>
    <w:p w14:paraId="53B9E342" w14:textId="3D94BED8" w:rsidR="006A7050" w:rsidRPr="006A7050" w:rsidRDefault="006A7050" w:rsidP="00114381">
      <w:pPr>
        <w:spacing w:after="0"/>
        <w:jc w:val="both"/>
        <w:rPr>
          <w:rFonts w:cs="Calibri"/>
          <w:b/>
        </w:rPr>
      </w:pPr>
      <w:r w:rsidRPr="006A7050">
        <w:rPr>
          <w:rFonts w:cs="Calibri"/>
          <w:b/>
        </w:rPr>
        <w:t>Instalacja centralnego ogrzewania</w:t>
      </w:r>
    </w:p>
    <w:p w14:paraId="7B4FB607" w14:textId="3EE178A7" w:rsidR="006A7050" w:rsidRDefault="006A7050" w:rsidP="00114381">
      <w:pPr>
        <w:spacing w:after="0"/>
        <w:jc w:val="both"/>
        <w:rPr>
          <w:rFonts w:cs="Calibri"/>
          <w:bCs/>
        </w:rPr>
      </w:pPr>
      <w:r w:rsidRPr="006A7050">
        <w:rPr>
          <w:rFonts w:cs="Calibri"/>
          <w:bCs/>
        </w:rPr>
        <w:t>W budynku zaprojektowano system ogrzewania w oparciu o instalacje dwururowe zasilane czynnikiem grzewczym o parametrach 70/50°C. Ogrzewanie pomieszczeń realizowane będzie poprzez grzejniki pływowe w pomieszczeniach lokali oraz poprzez grzejniki drabinkowe w pomieszczeniach łazienek.</w:t>
      </w:r>
    </w:p>
    <w:p w14:paraId="752EF479" w14:textId="0AECD9C1" w:rsidR="006A7050" w:rsidRDefault="00CC6002" w:rsidP="00114381">
      <w:pPr>
        <w:spacing w:after="0"/>
        <w:jc w:val="both"/>
        <w:rPr>
          <w:rFonts w:cs="Calibri"/>
          <w:bCs/>
        </w:rPr>
      </w:pPr>
      <w:r w:rsidRPr="00CC6002">
        <w:rPr>
          <w:rFonts w:cs="Calibri"/>
          <w:bCs/>
        </w:rPr>
        <w:t>W instalacji zaprojektowano grzejniki stalowe płytowe zaworowe, które posiadają wbudowaną instalację przyłączeniową z wkładką zaworową.</w:t>
      </w:r>
    </w:p>
    <w:p w14:paraId="7C2A6BFE" w14:textId="5FE50CE1" w:rsidR="00CC6002" w:rsidRPr="00CC6002" w:rsidRDefault="00CC6002" w:rsidP="00114381">
      <w:pPr>
        <w:spacing w:after="0"/>
        <w:jc w:val="both"/>
        <w:rPr>
          <w:rFonts w:cs="Calibri"/>
          <w:b/>
        </w:rPr>
      </w:pPr>
      <w:r w:rsidRPr="00CC6002">
        <w:rPr>
          <w:rFonts w:cs="Calibri"/>
          <w:b/>
        </w:rPr>
        <w:t xml:space="preserve">Instalacja wentylacji </w:t>
      </w:r>
      <w:r w:rsidRPr="00CC6002">
        <w:rPr>
          <w:rFonts w:cs="Calibri"/>
          <w:b/>
        </w:rPr>
        <w:t>mechanicznej</w:t>
      </w:r>
    </w:p>
    <w:p w14:paraId="79E0147A" w14:textId="57B3AEAD" w:rsidR="006A7050" w:rsidRDefault="00CC6002" w:rsidP="00114381">
      <w:pPr>
        <w:spacing w:after="0"/>
        <w:jc w:val="both"/>
        <w:rPr>
          <w:rFonts w:cs="Calibri"/>
          <w:bCs/>
        </w:rPr>
      </w:pPr>
      <w:r w:rsidRPr="00CC6002">
        <w:rPr>
          <w:rFonts w:cs="Calibri"/>
          <w:bCs/>
        </w:rPr>
        <w:t xml:space="preserve">W budynku projektuje się wentylację </w:t>
      </w:r>
      <w:proofErr w:type="spellStart"/>
      <w:r w:rsidRPr="00CC6002">
        <w:rPr>
          <w:rFonts w:cs="Calibri"/>
          <w:bCs/>
        </w:rPr>
        <w:t>nawiewno</w:t>
      </w:r>
      <w:proofErr w:type="spellEnd"/>
      <w:r w:rsidRPr="00CC6002">
        <w:rPr>
          <w:rFonts w:cs="Calibri"/>
          <w:bCs/>
        </w:rPr>
        <w:t>-wywiewną z odzyskiem ciepła.</w:t>
      </w:r>
    </w:p>
    <w:p w14:paraId="520C1EF5" w14:textId="77777777" w:rsidR="00A741E0" w:rsidRPr="00462341" w:rsidRDefault="00A741E0" w:rsidP="00114381">
      <w:pPr>
        <w:spacing w:after="0"/>
        <w:jc w:val="both"/>
        <w:rPr>
          <w:rFonts w:cs="Calibri"/>
          <w:bCs/>
        </w:rPr>
      </w:pPr>
    </w:p>
    <w:p w14:paraId="0602F839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WYMAGANIA DOTYCZACE SPRZETU I MASZYN</w:t>
      </w:r>
    </w:p>
    <w:p w14:paraId="3AF95D74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Wykonawca jest zobowiązany do używania jedynie takiego sprzętu, który nie spowoduje niekorzystnego wpływu na jakość i środowisko wykonywanych robót.</w:t>
      </w:r>
    </w:p>
    <w:p w14:paraId="0B82EE34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Na żądanie, wykonawca dostarczy Inspektorowi nadzoru kopie dokumentów potwierdzających dopuszczenie sprzętu do użytkowania zgodnie z jego przeznaczeniem.</w:t>
      </w:r>
    </w:p>
    <w:p w14:paraId="2BAED62A" w14:textId="77777777" w:rsidR="003F74B0" w:rsidRPr="003D1F36" w:rsidRDefault="003F74B0" w:rsidP="00DD5351">
      <w:pPr>
        <w:spacing w:after="0"/>
        <w:jc w:val="both"/>
        <w:rPr>
          <w:rFonts w:cs="Calibri"/>
          <w:bCs/>
        </w:rPr>
      </w:pPr>
    </w:p>
    <w:p w14:paraId="45080630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WYMAGANIA DOTYCZACE SRODKÓW TRANSPORTU</w:t>
      </w:r>
    </w:p>
    <w:p w14:paraId="5FE22EDC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 transportu materiałów, sprzętu budowlanego i urządzeń stosować sprawne technicznie środki transportu.</w:t>
      </w:r>
    </w:p>
    <w:p w14:paraId="032C9C72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Środki transportu powinny zabezpieczać załadowane wyroby przed wpływami atmosferycznymi.</w:t>
      </w:r>
    </w:p>
    <w:p w14:paraId="617A71D1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Załadunek, transport, rozładunek i składowanie materiałów do wykonania warstw ochronnych powinny odbywać się tak, aby zachować ich dobry stan techniczny.</w:t>
      </w:r>
    </w:p>
    <w:p w14:paraId="316D45CE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lastRenderedPageBreak/>
        <w:t>Wykonawca jest zobowiązany do stosowania takich środków transportu, które nie wpłyną niekorzystnie na jakość robót i właściwości przewo9onych materiałów.</w:t>
      </w:r>
    </w:p>
    <w:p w14:paraId="481BC960" w14:textId="77777777" w:rsidR="00DD5351" w:rsidRPr="003D1F36" w:rsidRDefault="00DD5351" w:rsidP="00DD5351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Przy ruchu po drogach publicznych środki transportowe musza spełniać wymagania przepisów ruchu drogowego.</w:t>
      </w:r>
    </w:p>
    <w:p w14:paraId="03B9B768" w14:textId="77777777" w:rsidR="00094781" w:rsidRPr="003D1F36" w:rsidRDefault="00094781" w:rsidP="00DD5351">
      <w:pPr>
        <w:spacing w:after="0"/>
        <w:jc w:val="both"/>
        <w:rPr>
          <w:rFonts w:cs="Calibri"/>
          <w:bCs/>
        </w:rPr>
      </w:pPr>
    </w:p>
    <w:p w14:paraId="1783F725" w14:textId="77777777" w:rsidR="00DD5351" w:rsidRPr="003D1F36" w:rsidRDefault="00DD535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D1F36">
        <w:rPr>
          <w:rFonts w:cs="Calibri"/>
          <w:b/>
          <w:bCs/>
          <w:caps/>
        </w:rPr>
        <w:t xml:space="preserve">WYMAGANIA DOTYCZACE WYKONANIA ROBÓT </w:t>
      </w:r>
    </w:p>
    <w:p w14:paraId="578E9790" w14:textId="61A32243" w:rsidR="00721D7D" w:rsidRPr="00CC6002" w:rsidRDefault="00CC6002" w:rsidP="00721D7D">
      <w:pPr>
        <w:spacing w:after="0"/>
        <w:jc w:val="both"/>
        <w:rPr>
          <w:b/>
          <w:bCs/>
        </w:rPr>
      </w:pPr>
      <w:r w:rsidRPr="00CC6002">
        <w:rPr>
          <w:b/>
          <w:bCs/>
        </w:rPr>
        <w:t>Instalacja wewnętrzna wodociągowa</w:t>
      </w:r>
    </w:p>
    <w:p w14:paraId="4E324C5B" w14:textId="0D675018" w:rsidR="00A741E0" w:rsidRDefault="00CC6002" w:rsidP="00721D7D">
      <w:pPr>
        <w:spacing w:after="0"/>
        <w:jc w:val="both"/>
      </w:pPr>
      <w:r w:rsidRPr="00CC6002">
        <w:t>Instalację należy prowadzić w pod stropem budynku stosując przy tym wytyczne i zalecenia producenta sytemu łączenia rur i kształtek instalacji wodociągowej. Instalację zimnej wody oraz ciepłej wody użytkowej należy zaizolować. Instalację ciepłej wody oraz materiał z którego zostanie wykonana musi być przystosowana do okresowego przegrzewu instalacji ciepłej wody użytkowej do min. 70 stopni Celsjusza.</w:t>
      </w:r>
    </w:p>
    <w:p w14:paraId="29DDEBB9" w14:textId="77777777" w:rsidR="00CC6002" w:rsidRDefault="00CC6002" w:rsidP="00CC6002">
      <w:pPr>
        <w:spacing w:after="0"/>
        <w:jc w:val="both"/>
      </w:pPr>
      <w:r>
        <w:t>Zabezpieczenie przed siłami tnącymi w miejscach przejść rur przez przegrody budowlane będą rury osłonowe o średnicy dwukrotnie większej od średnicy przewodu projektowanego. Powstałą przestrzeń należy wypełnić szczeliwem elastycznym, np. pianką poliuretanową. Projektowane rury osłonowe powinny mieć długość o co najmniej 2 cm większą z każdej strony, niż szerokość przegrody, przez którą jest wykonywane przejście. W obszarze tulei nie może być wykonane żadne połączenie na przewodzie.</w:t>
      </w:r>
    </w:p>
    <w:p w14:paraId="55FA4CE8" w14:textId="41A8DE31" w:rsidR="00CC6002" w:rsidRDefault="00CC6002" w:rsidP="00CC6002">
      <w:pPr>
        <w:spacing w:after="0"/>
        <w:jc w:val="both"/>
      </w:pPr>
      <w:r>
        <w:t xml:space="preserve">Na </w:t>
      </w:r>
      <w:proofErr w:type="spellStart"/>
      <w:r>
        <w:t>odgałęzieniach</w:t>
      </w:r>
      <w:proofErr w:type="spellEnd"/>
      <w:r>
        <w:t xml:space="preserve"> i podejściach w łazience, montować zawory odcinające kulowe. W armaturze mieszającej i czerpalnej przewód zimnej wody powinien być podłączony z prawej strony.</w:t>
      </w:r>
    </w:p>
    <w:p w14:paraId="4A3DD745" w14:textId="63A69C3E" w:rsidR="00CC6002" w:rsidRPr="00CC6002" w:rsidRDefault="00CC6002" w:rsidP="00CC6002">
      <w:pPr>
        <w:spacing w:after="0"/>
        <w:jc w:val="both"/>
        <w:rPr>
          <w:b/>
          <w:bCs/>
        </w:rPr>
      </w:pPr>
      <w:r w:rsidRPr="00CC6002">
        <w:rPr>
          <w:b/>
          <w:bCs/>
        </w:rPr>
        <w:t>Instalacja wewnętrzna kanalizacji sanitarnej</w:t>
      </w:r>
    </w:p>
    <w:p w14:paraId="1BF89670" w14:textId="195253E9" w:rsidR="00A741E0" w:rsidRDefault="00CC6002" w:rsidP="00721D7D">
      <w:pPr>
        <w:spacing w:after="0"/>
        <w:jc w:val="both"/>
      </w:pPr>
      <w:r w:rsidRPr="00CC6002">
        <w:t>Poziomy instalacji wewnętrznej kanalizacji sanitarnej prowadzić w posadzce oraz pod posadzką. Na pionach w dolnej części na wysokości 0,5m od posadzki zaprojektowano rewizje kanalizacyjne. Piony kanalizacji wyprowadzić ponad dach zakańczając wywiewką kanalizacyjną o dymensję większą od pionu kanalizacyjnego.</w:t>
      </w:r>
    </w:p>
    <w:p w14:paraId="2500ADD0" w14:textId="189FF274" w:rsidR="00CC6002" w:rsidRDefault="00CC6002" w:rsidP="00721D7D">
      <w:pPr>
        <w:spacing w:after="0"/>
        <w:jc w:val="both"/>
      </w:pPr>
      <w:r w:rsidRPr="00CC6002">
        <w:t>Przy stosowaniu kształtek kanalizacyjnych zaleca się maksymalny kąt prowadzenia rur 45st. Na przyborach sanitarnych zastosować odpowiednie syfony zabezpieczające instalację przed przedostawaniem się przykrych zapachów. W przypadku konieczności zastosowania zmiany kierunku o 90st. Należy zastosować dwa kolana 45st.</w:t>
      </w:r>
    </w:p>
    <w:p w14:paraId="66E4D142" w14:textId="0E27A9E7" w:rsidR="00CC6002" w:rsidRPr="00CC6002" w:rsidRDefault="00CC6002" w:rsidP="00721D7D">
      <w:pPr>
        <w:spacing w:after="0"/>
        <w:jc w:val="both"/>
        <w:rPr>
          <w:b/>
          <w:bCs/>
        </w:rPr>
      </w:pPr>
      <w:r w:rsidRPr="00CC6002">
        <w:rPr>
          <w:b/>
          <w:bCs/>
        </w:rPr>
        <w:t>Instalacja centralnego ogrzewania</w:t>
      </w:r>
    </w:p>
    <w:p w14:paraId="1F02962B" w14:textId="7377BA08" w:rsidR="00CC6002" w:rsidRDefault="0097616F" w:rsidP="00721D7D">
      <w:pPr>
        <w:spacing w:after="0"/>
        <w:jc w:val="both"/>
      </w:pPr>
      <w:r w:rsidRPr="0097616F">
        <w:t>Rozprowadzenie instalacji od rozdzielacza do grzejników wykonuje się w systemie trójnikowym</w:t>
      </w:r>
      <w:r>
        <w:t>.</w:t>
      </w:r>
    </w:p>
    <w:p w14:paraId="5D32DF86" w14:textId="131FD7D5" w:rsidR="0097616F" w:rsidRDefault="0097616F" w:rsidP="00721D7D">
      <w:pPr>
        <w:spacing w:after="0"/>
        <w:jc w:val="both"/>
      </w:pPr>
      <w:r w:rsidRPr="0097616F">
        <w:t>Przewody instalacyjne prowadzone w posadzkach oraz bruzdach ściennych należy wyposażyć w izolację cieplną o grubości min. 6 mm, przystosowaną do montażu w warstwach konstrukcyjnych (wtynkowych). Zastosowany układ zapewnia niezależność temperaturową każdego lokalu, łatwość regulacji oraz spełnienie wymagań technicznych w zakresie efektywnego i bezpiecznego rozprowadzenia czynnika grzewczego.</w:t>
      </w:r>
    </w:p>
    <w:p w14:paraId="464665C1" w14:textId="77777777" w:rsidR="0097616F" w:rsidRDefault="0097616F" w:rsidP="0097616F">
      <w:pPr>
        <w:spacing w:after="0"/>
        <w:jc w:val="both"/>
      </w:pPr>
      <w:r>
        <w:t>Przed układaniem przewodów należy sprawdzić trasę oraz usunąć wszystkie przeszkody możliwe do wyeliminowania, typu pręty, wystające elementy z zaprawy betonowej i muru, tak, aby nie powodowały uszkodzenia przewodów.</w:t>
      </w:r>
    </w:p>
    <w:p w14:paraId="15BA7887" w14:textId="77777777" w:rsidR="0097616F" w:rsidRDefault="0097616F" w:rsidP="0097616F">
      <w:pPr>
        <w:spacing w:after="0"/>
        <w:jc w:val="both"/>
      </w:pPr>
      <w:r>
        <w:t>Również przed zamontowaniem należy sprawdzić czy elementy przewidziane do zamocowania nie posiadają uszkodzeń mechanicznych oraz czy w przewodach nie ma zanieczyszczeń typu ziemia, papiery i inne. Nie używać rur pękniętych lub uszkodzonych w inny sposób.</w:t>
      </w:r>
    </w:p>
    <w:p w14:paraId="2DAE9D99" w14:textId="77777777" w:rsidR="0097616F" w:rsidRDefault="0097616F" w:rsidP="0097616F">
      <w:pPr>
        <w:spacing w:after="0"/>
        <w:jc w:val="both"/>
      </w:pPr>
      <w:r>
        <w:t>W następnej kolejności należy wyznaczyć miejsca ułożenia rur, wykonać gniazda i osadzić uchwyty. Rury należy przecinać i zakładać na nie tuleje ochronne. Układać rury i wstępnie zamocować, wykonać połączenia.</w:t>
      </w:r>
    </w:p>
    <w:p w14:paraId="1EE0C629" w14:textId="77777777" w:rsidR="0097616F" w:rsidRDefault="0097616F" w:rsidP="0097616F">
      <w:pPr>
        <w:spacing w:after="0"/>
        <w:jc w:val="both"/>
      </w:pPr>
      <w:r>
        <w:lastRenderedPageBreak/>
        <w:t xml:space="preserve">Rurociągi należy prowadzić ze spadkiem 0,5% umożliwiającym w najniższych punktach odwodnienie a w najwyższych odpowietrzenie instalacji. </w:t>
      </w:r>
    </w:p>
    <w:p w14:paraId="301EC2A0" w14:textId="77777777" w:rsidR="0097616F" w:rsidRDefault="0097616F" w:rsidP="0097616F">
      <w:pPr>
        <w:spacing w:after="0"/>
        <w:jc w:val="both"/>
      </w:pPr>
      <w:r>
        <w:t xml:space="preserve">Przewody poziome prowadzone przy ścianach, na lub pod stropami itp. powinny spoczywać na podporach stałych (w uchwytach) i ruchomych (w uchwytach, na wspornikach, </w:t>
      </w:r>
      <w:proofErr w:type="spellStart"/>
      <w:r>
        <w:t>zawieszeniach</w:t>
      </w:r>
      <w:proofErr w:type="spellEnd"/>
      <w:r>
        <w:t xml:space="preserve"> itp.) usytuowanych w odstępach nie mniejszych niż wynika to z wymagań dla materiału, z którego wykonane są rury. Należy prowadzić je powyżej przewodów instalacji wody zimnej. Dopuszcza się układanie rur bez spadku, jeżeli ich opróżnienie z wody jest możliwe przy pomocy przedmuchiwania sprężonym powietrzem.</w:t>
      </w:r>
    </w:p>
    <w:p w14:paraId="271D42A7" w14:textId="77777777" w:rsidR="0097616F" w:rsidRDefault="0097616F" w:rsidP="0097616F">
      <w:pPr>
        <w:spacing w:after="0"/>
        <w:jc w:val="both"/>
      </w:pPr>
      <w:r>
        <w:t xml:space="preserve">Przewody należy prowadzić w sposób zapewniający właściwą kompensację wydłużeń cieplnych (z maksymalnym wykorzystaniem możliwości samokompensacji). </w:t>
      </w:r>
    </w:p>
    <w:p w14:paraId="2892C1EF" w14:textId="77777777" w:rsidR="0097616F" w:rsidRDefault="0097616F" w:rsidP="0097616F">
      <w:pPr>
        <w:spacing w:after="0"/>
        <w:jc w:val="both"/>
      </w:pPr>
      <w:r>
        <w:t>Maksymalne odchylenie od pionu dla rurociągów pionowych wynosi 1cm na kondygnację. Przewody pionowe należy mocować do ścian za pomocą typowych uchwytów.</w:t>
      </w:r>
    </w:p>
    <w:p w14:paraId="0A3E3BF8" w14:textId="2126A952" w:rsidR="0097616F" w:rsidRDefault="0097616F" w:rsidP="0097616F">
      <w:pPr>
        <w:spacing w:after="0"/>
        <w:jc w:val="both"/>
      </w:pPr>
      <w:r>
        <w:t>Wszystkie przejścia przewodów przez przegrody budowlane pomiędzy pomieszczeniami należy wykonać w tulejach ochronnych, umożliwiających wzdłużne przemieszczanie się przewodu w ścianie. Średnicę tulei przyjmować o 2 dymensje większą od średnicy przewodu. Przestrzeń pomiędzy tuleją a rurą należy wypełnić elastycznym kitem, niepowodującym uszkodzenia przewodu. W tulei nie może znajdować się żadne połączenie na przewodzie.</w:t>
      </w:r>
    </w:p>
    <w:p w14:paraId="53204DA2" w14:textId="4BB446AB" w:rsidR="0097616F" w:rsidRDefault="0097616F" w:rsidP="0097616F">
      <w:pPr>
        <w:spacing w:after="0"/>
        <w:jc w:val="both"/>
      </w:pPr>
      <w:r w:rsidRPr="0097616F">
        <w:t xml:space="preserve">Grzejniki należy zamontować tak, aby dolna krawędź grzejnika znajdowała się na wysokości 10 cm nad podłogą lub wnęką, a górna krawędź minimum 10 cm pod parapetem. Zaproponowane grzejniki są wyposażone w odpowietrzniki i komplet </w:t>
      </w:r>
      <w:proofErr w:type="spellStart"/>
      <w:r w:rsidRPr="0097616F">
        <w:t>zawieszeń</w:t>
      </w:r>
      <w:proofErr w:type="spellEnd"/>
      <w:r w:rsidRPr="0097616F">
        <w:t>. Grzejnik musi być zamontowany tak, aby głowica termostatyczna była w położeniu poziomym i aby była swobodnie omywana powietrzem o temperaturze zbliżonej do temperatury panującej w pomieszczeniu. Nie wolno głowicy termostatycznej zasłaniać i obudowywać.</w:t>
      </w:r>
    </w:p>
    <w:p w14:paraId="732379F7" w14:textId="2126D98F" w:rsidR="0097616F" w:rsidRPr="0097616F" w:rsidRDefault="0097616F" w:rsidP="0097616F">
      <w:pPr>
        <w:spacing w:after="0"/>
        <w:jc w:val="both"/>
        <w:rPr>
          <w:b/>
          <w:bCs/>
        </w:rPr>
      </w:pPr>
      <w:r w:rsidRPr="0097616F">
        <w:rPr>
          <w:b/>
          <w:bCs/>
        </w:rPr>
        <w:t xml:space="preserve">Instalacja wentylacji </w:t>
      </w:r>
      <w:r w:rsidRPr="0097616F">
        <w:rPr>
          <w:b/>
          <w:bCs/>
        </w:rPr>
        <w:t>mechanicznej</w:t>
      </w:r>
    </w:p>
    <w:p w14:paraId="74CD01CD" w14:textId="232C084D" w:rsidR="00CC6002" w:rsidRDefault="0097616F" w:rsidP="00721D7D">
      <w:pPr>
        <w:spacing w:after="0"/>
        <w:jc w:val="both"/>
      </w:pPr>
      <w:r w:rsidRPr="0097616F">
        <w:t xml:space="preserve">Zaprojektowano centrale wentylacyjną, która obsługuje pomieszczenia zgodnie z załącznikiem graficznym opracowania. Transfer powietrza z pomieszczeń czystych do pomieszczeń brudnych odbywa się za pomocą otworów, podcięć w drzwiach pomieszczeń brudnych. Drzwi do pomieszczenia łazienki oraz przedsionka należy wyposażyć w otwory w ich dolnej części o powierzchni minimum 0,022m2. Na wyjściu kanału nawiewnego oraz wywiewnego z centrali należy zamontować tłumik akustyczny. Przy odejściu do anemostatów nawiewnych i wywiewnych należy zamontować skrzynki rozprężne. Czerpnię oraz wyrzutnię powietrza zlokalizowano na dachu budynku, zapewniając odpowiednie ich wzajemne oddalenie zgodnie z obowiązującymi przepisami i wymaganiami technicznymi. Kanały prowadzić pod stropem </w:t>
      </w:r>
      <w:r w:rsidRPr="0097616F">
        <w:t>kondygnacji</w:t>
      </w:r>
      <w:r w:rsidRPr="0097616F">
        <w:t>.</w:t>
      </w:r>
    </w:p>
    <w:p w14:paraId="2346D567" w14:textId="77777777" w:rsidR="00094781" w:rsidRDefault="00094781" w:rsidP="00E4683A">
      <w:pPr>
        <w:spacing w:after="0"/>
        <w:jc w:val="both"/>
      </w:pPr>
    </w:p>
    <w:p w14:paraId="5CB34DA9" w14:textId="77777777" w:rsidR="00AE2761" w:rsidRPr="003D1F36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 xml:space="preserve">KONTROLA, BADANIA ORAZ ODBIÓR </w:t>
      </w:r>
      <w:r w:rsidR="00894270" w:rsidRPr="003D1F36">
        <w:rPr>
          <w:rFonts w:cs="Calibri"/>
          <w:b/>
          <w:bCs/>
        </w:rPr>
        <w:t>ROBÓT</w:t>
      </w:r>
    </w:p>
    <w:p w14:paraId="65B739C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Kontrola powinna być prowadzona we wszystkich fazach robót zgodnie z wymaganiami odpowiednich norm.</w:t>
      </w:r>
    </w:p>
    <w:p w14:paraId="4130DBB7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 xml:space="preserve">Wyniki przeprowadzonych badan uznaje </w:t>
      </w:r>
      <w:proofErr w:type="spellStart"/>
      <w:r w:rsidRPr="003D1F36">
        <w:t>sie</w:t>
      </w:r>
      <w:proofErr w:type="spellEnd"/>
      <w:r w:rsidRPr="003D1F36">
        <w:t xml:space="preserve"> za dobre, jeżeli wszystkie wymagania dla danej fazy robót zostały spełnione.</w:t>
      </w:r>
    </w:p>
    <w:p w14:paraId="0A69D373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Kontrola jakości robót powinna obejmować następujące badania zgodności z dokumentacja projektowa:</w:t>
      </w:r>
    </w:p>
    <w:p w14:paraId="18E19FB2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t>1. Sprawdzenie zgodności z projektem polega na porównaniu wykonanych bądź wykonywanych robót z projektem oraz na stwierdzeniu wzajemnej zgodności na podstawie oględzin i pomiarów.</w:t>
      </w:r>
    </w:p>
    <w:p w14:paraId="22B83CFE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lastRenderedPageBreak/>
        <w:t>2. Badania w zakresie ułożenia przewodów i sprawdzenie wykonania połączeń rur i prefabrykatów należy przeprowadzić przez oględziny zewnętrzne.</w:t>
      </w:r>
    </w:p>
    <w:p w14:paraId="1108A123" w14:textId="77777777" w:rsidR="00F10722" w:rsidRPr="003D1F36" w:rsidRDefault="00F10722" w:rsidP="0043427B">
      <w:pPr>
        <w:autoSpaceDE w:val="0"/>
        <w:autoSpaceDN w:val="0"/>
        <w:adjustRightInd w:val="0"/>
        <w:spacing w:after="0"/>
        <w:ind w:left="708"/>
        <w:jc w:val="both"/>
      </w:pPr>
      <w:r w:rsidRPr="003D1F36">
        <w:t>3. Badanie materiałów użytych do budowy instalacji polega na porównaniu ich cech z wymaganiami określonymi w projekcie i ST.</w:t>
      </w:r>
    </w:p>
    <w:p w14:paraId="131A6C6C" w14:textId="77777777" w:rsidR="00894270" w:rsidRPr="003D1F36" w:rsidRDefault="00894270" w:rsidP="00894270">
      <w:pPr>
        <w:spacing w:after="0"/>
        <w:jc w:val="both"/>
        <w:rPr>
          <w:rFonts w:cs="Calibri"/>
          <w:bCs/>
        </w:rPr>
      </w:pPr>
    </w:p>
    <w:p w14:paraId="77BE2141" w14:textId="77777777" w:rsidR="00AE2761" w:rsidRPr="003D1F36" w:rsidRDefault="00AE2761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WYMAGANIA DOTYCZACE OBMIARU ROBÓT</w:t>
      </w:r>
    </w:p>
    <w:p w14:paraId="540EB96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 xml:space="preserve">Instalacje wodne i kanalizacyjne mierzy </w:t>
      </w:r>
      <w:proofErr w:type="spellStart"/>
      <w:r w:rsidRPr="003D1F36">
        <w:t>sie</w:t>
      </w:r>
      <w:proofErr w:type="spellEnd"/>
      <w:r w:rsidRPr="003D1F36">
        <w:t xml:space="preserve"> w metrach bieżących, grzejniki, armaturę w sztukach.</w:t>
      </w:r>
    </w:p>
    <w:p w14:paraId="53EB180E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Instalacje wentylacji mierzy się m</w:t>
      </w:r>
      <w:r w:rsidRPr="003D1F36">
        <w:rPr>
          <w:vertAlign w:val="superscript"/>
        </w:rPr>
        <w:t>2</w:t>
      </w:r>
      <w:r w:rsidRPr="003D1F36">
        <w:t>. Urządzenia i osprzęt w sztukach.</w:t>
      </w:r>
    </w:p>
    <w:p w14:paraId="7D06AC0C" w14:textId="77777777" w:rsidR="0043427B" w:rsidRPr="003D1F36" w:rsidRDefault="0043427B" w:rsidP="00F10722">
      <w:pPr>
        <w:autoSpaceDE w:val="0"/>
        <w:autoSpaceDN w:val="0"/>
        <w:adjustRightInd w:val="0"/>
        <w:spacing w:after="0"/>
        <w:jc w:val="both"/>
      </w:pPr>
      <w:r w:rsidRPr="003D1F36">
        <w:t>Jednostki obmiarowe muszą być zgodne z przyjętymi w przedmiarze.</w:t>
      </w:r>
    </w:p>
    <w:p w14:paraId="040335D5" w14:textId="77777777" w:rsidR="00F10722" w:rsidRPr="003D1F36" w:rsidRDefault="00F10722" w:rsidP="00F10722">
      <w:pPr>
        <w:spacing w:after="0"/>
        <w:jc w:val="both"/>
        <w:rPr>
          <w:rFonts w:cs="Calibri"/>
          <w:bCs/>
        </w:rPr>
      </w:pPr>
    </w:p>
    <w:p w14:paraId="0A34EE65" w14:textId="77777777" w:rsidR="00386043" w:rsidRPr="003D1F36" w:rsidRDefault="00386043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</w:rPr>
      </w:pPr>
      <w:r w:rsidRPr="003D1F36">
        <w:rPr>
          <w:rFonts w:cs="Calibri"/>
          <w:b/>
          <w:bCs/>
        </w:rPr>
        <w:t>ODBIÓR ROBÓT</w:t>
      </w:r>
    </w:p>
    <w:p w14:paraId="2BAA4D25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  <w:rPr>
          <w:b/>
        </w:rPr>
      </w:pPr>
      <w:r w:rsidRPr="003D1F36">
        <w:rPr>
          <w:b/>
        </w:rPr>
        <w:t>Odbiór techniczny częściowy:</w:t>
      </w:r>
    </w:p>
    <w:p w14:paraId="3F5E3D9D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1. Przy odbiorze częściowym powinny być dostarczone następujące dokumenty:</w:t>
      </w:r>
    </w:p>
    <w:p w14:paraId="1D6E7A37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Dokumentacja projektowa</w:t>
      </w:r>
    </w:p>
    <w:p w14:paraId="3253631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Dziennik budowy</w:t>
      </w:r>
    </w:p>
    <w:p w14:paraId="440CBA9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Dokumentacja dot. Wbudowanych materiałów.</w:t>
      </w:r>
    </w:p>
    <w:p w14:paraId="375F7299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 xml:space="preserve">2. Odbiory </w:t>
      </w:r>
      <w:proofErr w:type="spellStart"/>
      <w:r w:rsidRPr="003D1F36">
        <w:t>miedzyoperacyjne</w:t>
      </w:r>
      <w:proofErr w:type="spellEnd"/>
      <w:r w:rsidRPr="003D1F36">
        <w:t>:</w:t>
      </w:r>
    </w:p>
    <w:p w14:paraId="63BC2A73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Odbiorowi podlegają: przebieg tras i sposób prowadzenia przewodów poziomych i pionowych</w:t>
      </w:r>
    </w:p>
    <w:p w14:paraId="44B579EF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3. Odbiór częściowy:</w:t>
      </w:r>
    </w:p>
    <w:p w14:paraId="01139ED8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Odbiorowi częściowemu podlegają elementy zanikające, których sprawdzenie nie jest możliwe lub utrudnione w fazie odbioru końcowego.</w:t>
      </w:r>
    </w:p>
    <w:p w14:paraId="68C16FDA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4. Odbiór techniczny końcowy:</w:t>
      </w:r>
    </w:p>
    <w:p w14:paraId="5FECDE8D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Przy odbiorze końcowym należy dostarczyć poza dokumentami wymaganymi przy odbiorze</w:t>
      </w:r>
    </w:p>
    <w:p w14:paraId="1D22C328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częściowym, protokoły przeprowadzonych badan i pomiarów</w:t>
      </w:r>
    </w:p>
    <w:p w14:paraId="59A599A4" w14:textId="77777777" w:rsidR="00F10722" w:rsidRPr="003D1F36" w:rsidRDefault="00F10722" w:rsidP="00F10722">
      <w:pPr>
        <w:autoSpaceDE w:val="0"/>
        <w:autoSpaceDN w:val="0"/>
        <w:adjustRightInd w:val="0"/>
        <w:spacing w:after="0"/>
        <w:jc w:val="both"/>
      </w:pPr>
      <w:r w:rsidRPr="003D1F36">
        <w:t>• Należy dostarczyć świadectwa jakości wydane przez dostawców /producentów.</w:t>
      </w:r>
    </w:p>
    <w:p w14:paraId="2F123242" w14:textId="77777777" w:rsidR="003D1F36" w:rsidRPr="003D1F36" w:rsidRDefault="003D1F36" w:rsidP="003D1F36">
      <w:pPr>
        <w:tabs>
          <w:tab w:val="num" w:pos="3905"/>
        </w:tabs>
        <w:spacing w:after="0"/>
        <w:jc w:val="both"/>
        <w:rPr>
          <w:rFonts w:cs="Calibri"/>
          <w:b/>
          <w:bCs/>
        </w:rPr>
      </w:pPr>
      <w:bookmarkStart w:id="1" w:name="_Toc35512061"/>
      <w:r w:rsidRPr="003D1F36">
        <w:rPr>
          <w:rFonts w:cs="Calibri"/>
          <w:b/>
          <w:bCs/>
        </w:rPr>
        <w:t>Badania i pomiary instalacji gazów technicznych</w:t>
      </w:r>
      <w:bookmarkEnd w:id="1"/>
    </w:p>
    <w:p w14:paraId="681ECCC4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Próbę ciśnieniową wykonać należy jako pneumatyczną, zachowując następujące warunki:</w:t>
      </w:r>
    </w:p>
    <w:p w14:paraId="00A25D4A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Do próby zastosować azot,</w:t>
      </w:r>
    </w:p>
    <w:p w14:paraId="6FE18A71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Ciśnienie próby powinno wynosić 1,5x ciśnienie robocze</w:t>
      </w:r>
    </w:p>
    <w:p w14:paraId="3A88F17C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Próbę prowadzić przez 30min do ustabilizowania ciśnienia,</w:t>
      </w:r>
    </w:p>
    <w:p w14:paraId="32A4FEBC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Po okresie wyrównania temperatur pomiędzy gazem a rurociągiem ciśnienie w zamkniętej przestrzeni rurociągu, wskazywane przez manometr, nie powinno ulec zmianie,</w:t>
      </w:r>
    </w:p>
    <w:p w14:paraId="7ECD4038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Sprawdzić, czy nie nastąpiły odkształcenia rurociągów,</w:t>
      </w:r>
    </w:p>
    <w:p w14:paraId="2325A0F4" w14:textId="77777777" w:rsidR="003D1F36" w:rsidRPr="003D1F36" w:rsidRDefault="003D1F36">
      <w:pPr>
        <w:numPr>
          <w:ilvl w:val="0"/>
          <w:numId w:val="6"/>
        </w:numPr>
        <w:spacing w:after="0"/>
        <w:jc w:val="both"/>
        <w:rPr>
          <w:rFonts w:cs="Calibri"/>
        </w:rPr>
      </w:pPr>
      <w:r w:rsidRPr="003D1F36">
        <w:rPr>
          <w:rFonts w:cs="Calibri"/>
        </w:rPr>
        <w:t>Sprawdzić szczelność połączeń środkiem pianotwórczym.</w:t>
      </w:r>
      <w:r w:rsidRPr="003D1F36">
        <w:rPr>
          <w:rFonts w:cs="Calibri"/>
        </w:rPr>
        <w:br/>
      </w:r>
    </w:p>
    <w:p w14:paraId="759C66D0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Pomyślny wynik próby ciśnieniowej umożliwia rezygnację ze sprawdzenia szczelności instalacji.</w:t>
      </w:r>
    </w:p>
    <w:p w14:paraId="6DD232A4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Przygotowanie do eksploatacji</w:t>
      </w:r>
    </w:p>
    <w:p w14:paraId="33EDA73A" w14:textId="77777777" w:rsidR="003D1F36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Każdą z instalacji należy po wykonaniu przepłukać gazem roboczym przez 10-cio krotne napełnienie instalacji i wypuszczenie gazu przez punkt w miejscu odciągi gazów. Gotową instalację należy przekazać użytkownikowi pod ciśnieniem roboczym ustalonym w trakcie rozruchu.</w:t>
      </w:r>
    </w:p>
    <w:p w14:paraId="410406B0" w14:textId="780E758E" w:rsidR="00F10722" w:rsidRPr="003D1F36" w:rsidRDefault="003D1F36" w:rsidP="003D1F36">
      <w:pPr>
        <w:spacing w:after="0"/>
        <w:jc w:val="both"/>
        <w:rPr>
          <w:rFonts w:cs="Calibri"/>
        </w:rPr>
      </w:pPr>
      <w:r w:rsidRPr="003D1F36">
        <w:rPr>
          <w:rFonts w:cs="Calibri"/>
        </w:rPr>
        <w:t>Po wykonaniu oględzin należy sporządzić protokoły z przeprowadzonych badań.</w:t>
      </w:r>
    </w:p>
    <w:p w14:paraId="53E1811E" w14:textId="77777777" w:rsidR="003D1F36" w:rsidRPr="003D1F36" w:rsidRDefault="003D1F36" w:rsidP="00F10722">
      <w:pPr>
        <w:spacing w:after="0"/>
        <w:jc w:val="both"/>
        <w:rPr>
          <w:rFonts w:cs="Calibri"/>
          <w:b/>
          <w:bCs/>
        </w:rPr>
      </w:pPr>
    </w:p>
    <w:p w14:paraId="52816D2C" w14:textId="77777777" w:rsidR="00307154" w:rsidRPr="003D1F36" w:rsidRDefault="00307154" w:rsidP="00097E6C">
      <w:pPr>
        <w:pStyle w:val="Akapitzlist"/>
        <w:numPr>
          <w:ilvl w:val="0"/>
          <w:numId w:val="1"/>
        </w:numPr>
        <w:spacing w:after="0"/>
        <w:jc w:val="both"/>
        <w:rPr>
          <w:rFonts w:cs="Calibri"/>
          <w:b/>
          <w:bCs/>
          <w:caps/>
        </w:rPr>
      </w:pPr>
      <w:r w:rsidRPr="003D1F36">
        <w:rPr>
          <w:rFonts w:cs="Calibri"/>
          <w:b/>
          <w:bCs/>
          <w:caps/>
        </w:rPr>
        <w:t>Dokumenty odniesienia</w:t>
      </w:r>
    </w:p>
    <w:p w14:paraId="4A4605A7" w14:textId="77777777" w:rsidR="00307154" w:rsidRPr="003D1F36" w:rsidRDefault="00307154" w:rsidP="00307154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Dokumentacją odniesienia jest:</w:t>
      </w:r>
    </w:p>
    <w:p w14:paraId="7B53BB3F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Specyfikacja Istotnych Warunków Zamówienia dla przedmiotowego zadania,</w:t>
      </w:r>
    </w:p>
    <w:p w14:paraId="56434916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lastRenderedPageBreak/>
        <w:t>umowa zawarta pomiędzy Wykonawca a Zamawiającym wraz z harmonogramem robót</w:t>
      </w:r>
    </w:p>
    <w:p w14:paraId="6E57ABBA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zatwierdzona przez Zamawiającego dokumentacja wykonawcza ww. zadania</w:t>
      </w:r>
    </w:p>
    <w:p w14:paraId="3463FD80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normy</w:t>
      </w:r>
    </w:p>
    <w:p w14:paraId="7B00E5F2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aprobaty techniczne</w:t>
      </w:r>
    </w:p>
    <w:p w14:paraId="6C827BEF" w14:textId="77777777" w:rsidR="00307154" w:rsidRPr="003D1F36" w:rsidRDefault="00307154" w:rsidP="00097E6C">
      <w:pPr>
        <w:numPr>
          <w:ilvl w:val="0"/>
          <w:numId w:val="2"/>
        </w:num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inne dokumenty i ustalenia techniczne prowadzone w trakcie trwania inwestycji.</w:t>
      </w:r>
    </w:p>
    <w:p w14:paraId="64D965F3" w14:textId="77777777" w:rsidR="00AC274D" w:rsidRPr="003D1F36" w:rsidRDefault="00AC274D" w:rsidP="00AC274D">
      <w:pPr>
        <w:spacing w:after="0"/>
        <w:jc w:val="both"/>
        <w:rPr>
          <w:rFonts w:cs="Calibri"/>
          <w:bCs/>
          <w:i/>
        </w:rPr>
      </w:pPr>
      <w:r w:rsidRPr="003D1F36">
        <w:rPr>
          <w:rFonts w:cs="Calibri"/>
          <w:bCs/>
          <w:i/>
        </w:rPr>
        <w:t>Najważniejsze normy i dokumenty: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7"/>
        <w:gridCol w:w="6945"/>
      </w:tblGrid>
      <w:tr w:rsidR="009C594D" w:rsidRPr="009C594D" w14:paraId="7FCBEE93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56300E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PN-B-01700:1999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26A67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Wodociągi i kanalizacja - Urządzenia i sieć zewnętrzna - Oznaczenia graficzne</w:t>
            </w:r>
          </w:p>
        </w:tc>
      </w:tr>
      <w:tr w:rsidR="009C594D" w:rsidRPr="009C594D" w14:paraId="669740F7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C801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PN-B-02865:1997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1A50B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Ochrona przeciwpożarowa budynków - Przeciwpożarowe zaopatrzenie wodne - Instalacja wodociągowa przeciwpożarowa</w:t>
            </w:r>
          </w:p>
        </w:tc>
      </w:tr>
      <w:tr w:rsidR="009C594D" w:rsidRPr="009C594D" w14:paraId="6432B16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A41E5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PN-B-10736:1999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2BFA6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Roboty ziemne - Wykopy otwarte dla przewodów wodociągowych i kanalizacyjnych - Warunki techniczne wykonania</w:t>
            </w:r>
          </w:p>
        </w:tc>
      </w:tr>
      <w:tr w:rsidR="009C594D" w:rsidRPr="009C594D" w14:paraId="513D2A3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CD017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1074-1:2002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BE9A9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1: Wymagania ogólne</w:t>
            </w:r>
          </w:p>
        </w:tc>
      </w:tr>
      <w:tr w:rsidR="009C594D" w:rsidRPr="009C594D" w14:paraId="6A978738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8A0D0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1074-2:2002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23699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2: Armatura zaporowa</w:t>
            </w:r>
          </w:p>
        </w:tc>
      </w:tr>
      <w:tr w:rsidR="009C594D" w:rsidRPr="009C594D" w14:paraId="4CFDE684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2B71C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1074-3:2002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B95BA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3: Armatura zwrotna</w:t>
            </w:r>
          </w:p>
        </w:tc>
      </w:tr>
      <w:tr w:rsidR="009C594D" w:rsidRPr="009C594D" w14:paraId="2EA0E0CF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3812F6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1074-4:2002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04F11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4: Zawory napowietrzająco-odpowietrzające</w:t>
            </w:r>
          </w:p>
        </w:tc>
      </w:tr>
      <w:tr w:rsidR="009C594D" w:rsidRPr="009C594D" w14:paraId="5808F98E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DD318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1074-5:2002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C2CB9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5: Armatura regulująca</w:t>
            </w:r>
          </w:p>
        </w:tc>
      </w:tr>
      <w:tr w:rsidR="009C594D" w:rsidRPr="009C594D" w14:paraId="103EA88D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5AA21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1074-6:2009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0A111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wodociągowa - Wymagania użytkowe i badania sprawdzające - Część 6: Hydranty</w:t>
            </w:r>
          </w:p>
        </w:tc>
      </w:tr>
      <w:tr w:rsidR="009C594D" w:rsidRPr="009C594D" w14:paraId="56B0A9B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D4F31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12897+A1:2020-03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7F0A0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Wodociągi - Specyfikacja ogrzewanych pośrednio, nieodpowietrzanych (zamkniętych) pojemnościowych podgrzewaczy wody</w:t>
            </w:r>
          </w:p>
        </w:tc>
      </w:tr>
      <w:tr w:rsidR="009C594D" w:rsidRPr="009C594D" w14:paraId="2E99DFBF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6C0FB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14801:2006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40D2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Warunki klasyfikacji wyrobów przeznaczonych do sieci wodociągowych i kanalizacyjnych ze względu na ciśnienie</w:t>
            </w:r>
          </w:p>
        </w:tc>
      </w:tr>
      <w:tr w:rsidR="009C594D" w:rsidRPr="009C594D" w14:paraId="77DBFE8C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973E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1717:2003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507D1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Ochrona przed wtórnym zanieczyszczeniem wody w instalacjach wodociągowych i ogólne wymagania dotyczące urządzeń zapobiegających zanieczyszczaniu przez przepływ zwrotny</w:t>
            </w:r>
          </w:p>
        </w:tc>
      </w:tr>
      <w:tr w:rsidR="009C594D" w:rsidRPr="009C594D" w14:paraId="20166BF5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C1323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806-1:2004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0AE2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1: Postanowienia ogólne</w:t>
            </w:r>
          </w:p>
        </w:tc>
      </w:tr>
      <w:tr w:rsidR="009C594D" w:rsidRPr="009C594D" w14:paraId="157608B7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862A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806-2:2005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2D99E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2: Projektowanie</w:t>
            </w:r>
          </w:p>
        </w:tc>
      </w:tr>
      <w:tr w:rsidR="009C594D" w:rsidRPr="009C594D" w14:paraId="65402083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39072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806-3:2006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D3751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3: Wymiarowanie przewodów - Metody uproszczone</w:t>
            </w:r>
          </w:p>
        </w:tc>
      </w:tr>
      <w:tr w:rsidR="009C594D" w:rsidRPr="009C594D" w14:paraId="746DAF0D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2C390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806-4:2010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94898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4: Instalacja</w:t>
            </w:r>
          </w:p>
        </w:tc>
      </w:tr>
      <w:tr w:rsidR="009C594D" w:rsidRPr="009C594D" w14:paraId="7AE63DC1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E174D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806-5:2012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4C445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Wymagania dotyczące wewnętrznych instalacji wodociągowych do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przesyłu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wody przeznaczonej do spożycia przez ludzi - Część 5: Działanie i konserwacja</w:t>
            </w:r>
          </w:p>
        </w:tc>
      </w:tr>
      <w:tr w:rsidR="009C594D" w:rsidRPr="009C594D" w14:paraId="22251E10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DBFCE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PN-M-75002:2016-10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81805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instalacji wodociągowych i centralnego ogrzewania - Wymagania ogólne i badania</w:t>
            </w:r>
          </w:p>
        </w:tc>
      </w:tr>
      <w:tr w:rsidR="009C594D" w:rsidRPr="009C594D" w14:paraId="17852111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FF15D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lastRenderedPageBreak/>
              <w:t>PN-M-75019:2016-10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F5C4A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Armatura instalacji wodociągowych i centralnego ogrzewania - Wymagania szczegółowe i badania dotyczące zaworów regulacyjnych instalacji centralnego ogrzewania</w:t>
            </w:r>
          </w:p>
        </w:tc>
      </w:tr>
      <w:tr w:rsidR="009C594D" w:rsidRPr="009C594D" w14:paraId="2F714F5A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52551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12056-1:2002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6BA2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1: Postanowienia ogólne i wymagania</w:t>
            </w:r>
          </w:p>
        </w:tc>
      </w:tr>
      <w:tr w:rsidR="009C594D" w:rsidRPr="009C594D" w14:paraId="15C3F31D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FE04F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12056-2:2002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11465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2: Kanalizacja sanitarna - Projektowanie układu i obliczenia</w:t>
            </w:r>
          </w:p>
        </w:tc>
      </w:tr>
      <w:tr w:rsidR="009C594D" w:rsidRPr="009C594D" w14:paraId="634B738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5256E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12056-3:2002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CE50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3: Przewody deszczowe - Projektowanie układu i obliczenia</w:t>
            </w:r>
          </w:p>
        </w:tc>
      </w:tr>
      <w:tr w:rsidR="009C594D" w:rsidRPr="009C594D" w14:paraId="275899E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9C7D3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12056-4:2002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C085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4: Pompownie ścieków - Projektowanie układu i obliczenia</w:t>
            </w:r>
          </w:p>
        </w:tc>
      </w:tr>
      <w:tr w:rsidR="009C594D" w:rsidRPr="009C594D" w14:paraId="59520294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159BB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12056-5:2002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03C96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kanalizacji grawitacyjnej wewnątrz budynków - Część 5: Montaż i badania, instrukcje działania, użytkowania i eksploatacji</w:t>
            </w:r>
          </w:p>
        </w:tc>
      </w:tr>
      <w:tr w:rsidR="009C594D" w:rsidRPr="009C594D" w14:paraId="773DE618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39CE4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12109:2003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AAF32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Wewnętrzne systemy kanalizacji podciśnieniowej</w:t>
            </w:r>
          </w:p>
        </w:tc>
      </w:tr>
      <w:tr w:rsidR="009C594D" w:rsidRPr="009C594D" w14:paraId="6CE1108F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B10DE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12201-1:2012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6EE8A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1: Postanowienia ogólne</w:t>
            </w:r>
          </w:p>
        </w:tc>
      </w:tr>
      <w:tr w:rsidR="009C594D" w:rsidRPr="009C594D" w14:paraId="7792B9F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45246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12201-2+A1:2013-12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915C6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2: Rury</w:t>
            </w:r>
          </w:p>
        </w:tc>
      </w:tr>
      <w:tr w:rsidR="009C594D" w:rsidRPr="009C594D" w14:paraId="16D6F28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F58E8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12201-3+A1:2013-05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8A6E2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3: Kształtki</w:t>
            </w:r>
          </w:p>
        </w:tc>
      </w:tr>
      <w:tr w:rsidR="009C594D" w:rsidRPr="009C594D" w14:paraId="20727CC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2341B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12201-4:2012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9D026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4: Armatura</w:t>
            </w:r>
          </w:p>
        </w:tc>
      </w:tr>
      <w:tr w:rsidR="009C594D" w:rsidRPr="009C594D" w14:paraId="37DD04C7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2A3AE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12201-5:2012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21C05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przesyłania wody oraz do ciśnieniowej kanalizacji deszczowej i sanitarnej - Polietylen (PE) - Część 5: Przydatność systemu do stosowania</w:t>
            </w:r>
          </w:p>
        </w:tc>
      </w:tr>
      <w:tr w:rsidR="009C594D" w:rsidRPr="009C594D" w14:paraId="185E743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0D161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12380:2005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55B5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Zawory napowietrzające do systemów kanalizacyjnych - Wymagania, metody badań i ocena zgodności</w:t>
            </w:r>
          </w:p>
        </w:tc>
      </w:tr>
      <w:tr w:rsidR="009C594D" w:rsidRPr="009C594D" w14:paraId="31B0A718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9D711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12666-1+A1:2011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087D0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bezciśnieniowgo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odwadniania i kanalizacji - Polietylen (PE) - Część 1: Specyfikacje rur, kształtek i systemu</w:t>
            </w:r>
          </w:p>
        </w:tc>
      </w:tr>
      <w:tr w:rsidR="009C594D" w:rsidRPr="009C594D" w14:paraId="6AE6B119" w14:textId="77777777" w:rsidTr="009C594D">
        <w:trPr>
          <w:trHeight w:val="12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0716B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13476-1:2018-05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00346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1: Wymagania ogólne i właściwości użytkowe</w:t>
            </w:r>
          </w:p>
        </w:tc>
      </w:tr>
      <w:tr w:rsidR="009C594D" w:rsidRPr="009C594D" w14:paraId="14826DC7" w14:textId="77777777" w:rsidTr="009C594D">
        <w:trPr>
          <w:trHeight w:val="15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504F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13476-2+A1:2020-12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3B6AF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2: Specyfikacje rur i kształtek z gładką wewnętrzną i zewnętrzną powierzchnią oraz systemu, typ A</w:t>
            </w:r>
          </w:p>
        </w:tc>
      </w:tr>
      <w:tr w:rsidR="009C594D" w:rsidRPr="009C594D" w14:paraId="69C72B1F" w14:textId="77777777" w:rsidTr="009C594D">
        <w:trPr>
          <w:trHeight w:val="15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BA370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lastRenderedPageBreak/>
              <w:t>PN-EN 13476-3+A1:2020-12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DE935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Systemy przewodów rurowych o ściankach strukturalnych z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nieplastyfikowanego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(chlorku winylu) (PVC-U), polipropylenu (PP) i polietylenu (PE) - Część 3: Specyfikacje rur i kształtek o gładkiej powierzchni wewnętrznej i profilowanej powierzchni zewnętrznej oraz systemu, typ B</w:t>
            </w:r>
          </w:p>
        </w:tc>
      </w:tr>
      <w:tr w:rsidR="009C594D" w:rsidRPr="009C594D" w14:paraId="6A95CB11" w14:textId="77777777" w:rsidTr="009C594D">
        <w:trPr>
          <w:trHeight w:val="12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CE3F2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13598-1:2020-11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59441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Systemy przewodów rurowych z tworzyw sztucznych do bezciśnieniowej podziemnej kanalizacji -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(chlorek winylu) (PVC-U), polipropylen (PP) i polietylen (PE) - Część 1: Specyfikacje kształtek pomocniczych oraz płytkich studzienek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niewłazowych</w:t>
            </w:r>
            <w:proofErr w:type="spellEnd"/>
          </w:p>
        </w:tc>
      </w:tr>
      <w:tr w:rsidR="009C594D" w:rsidRPr="009C594D" w14:paraId="7A1E2CD0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9C4B8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13598-2:2020-11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0A59A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bezciśnieniowej podziemnej kanalizacji -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(chlorek winylu) (PVC-U), polipropylen (PP) i polietylen (PE) - Część 2: Specyfikacje studzienek włazowych i inspekcyjnych</w:t>
            </w:r>
          </w:p>
        </w:tc>
      </w:tr>
      <w:tr w:rsidR="009C594D" w:rsidRPr="009C594D" w14:paraId="746CC974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AA1CF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1401-1:2019-07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66E9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bezciśnieniowego odwadniania i kanalizacji -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Nieplastyfikowany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poli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(chlorek winylu) (PVC-U) - Część 1: Specyfikacje rur, kształtek i systemu</w:t>
            </w:r>
          </w:p>
        </w:tc>
      </w:tr>
      <w:tr w:rsidR="009C594D" w:rsidRPr="009C594D" w14:paraId="192B92AC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794EF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14366+A1:2020-03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D84DC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Pomiary laboratoryjne hałasu pochodzącego od instalacji kanalizacyjnych</w:t>
            </w:r>
          </w:p>
        </w:tc>
      </w:tr>
      <w:tr w:rsidR="009C594D" w:rsidRPr="009C594D" w14:paraId="37256E88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A694B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1610:2015-10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A5291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Budowa i badania przewodów kanalizacyjnych</w:t>
            </w:r>
          </w:p>
        </w:tc>
      </w:tr>
      <w:tr w:rsidR="009C594D" w:rsidRPr="009C594D" w14:paraId="2C1B52CB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0E2CD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1852-1:2018-02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DA773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Systemy przewodów rurowych z tworzyw sztucznych do podziemnego bezciśnieniowego odwadniania i kanalizacji - Polipropylen (PP) - Część 1: Specyfikacje rur,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ksztaltek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i systemu</w:t>
            </w:r>
          </w:p>
        </w:tc>
      </w:tr>
      <w:tr w:rsidR="009C594D" w:rsidRPr="009C594D" w14:paraId="68EA64D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43EDD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476:2012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9395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Wymagania ogólne dotyczące elementów stosowanych w systemach kanalizacji deszczowej i sanitarnej</w:t>
            </w:r>
          </w:p>
        </w:tc>
      </w:tr>
      <w:tr w:rsidR="009C594D" w:rsidRPr="009C594D" w14:paraId="0502EEF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BBE4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12828+A1:2014-05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2FCE1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Instalacje ogrzewcze w budynkach - Projektowanie wodnych instalacji centralnego ogrzewania</w:t>
            </w:r>
          </w:p>
        </w:tc>
      </w:tr>
      <w:tr w:rsidR="009C594D" w:rsidRPr="009C594D" w14:paraId="154A2D2D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6BF6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15450:2007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93F9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Instalacje ogrzewcze w budynkach - Projektowanie instalacji centralnego ogrzewania z pompami ciepła</w:t>
            </w:r>
          </w:p>
        </w:tc>
      </w:tr>
      <w:tr w:rsidR="009C594D" w:rsidRPr="009C594D" w14:paraId="4FF4A189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3C13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215:2020-01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8E2E0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Termostatyczne zawory grzejnikowe - Wymagania i metody badań</w:t>
            </w:r>
          </w:p>
        </w:tc>
      </w:tr>
      <w:tr w:rsidR="009C594D" w:rsidRPr="009C594D" w14:paraId="2D0A3A65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E5EFC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442-1:2015-02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2C1AB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Grzejniki i konwektory - Część 1: Wymagania i warunki techniczne</w:t>
            </w:r>
          </w:p>
        </w:tc>
      </w:tr>
      <w:tr w:rsidR="009C594D" w:rsidRPr="009C594D" w14:paraId="5EBA2F3E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6F130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442-2:2015-02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39C15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Grzejniki i konwektory - Część 2: Moc cieplna i metody badań</w:t>
            </w:r>
          </w:p>
        </w:tc>
      </w:tr>
      <w:tr w:rsidR="009C594D" w:rsidRPr="009C594D" w14:paraId="05D897B5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B3502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12599:2013-04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731A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Procedury badań i metody pomiarowe stosowane podczas odbioru instalacji wentylacji i klimatyzacji</w:t>
            </w:r>
          </w:p>
        </w:tc>
      </w:tr>
      <w:tr w:rsidR="009C594D" w:rsidRPr="009C594D" w14:paraId="155D0423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40AB8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12792:2006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0163C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Symbole, terminologia i oznaczenia na rysunkach</w:t>
            </w:r>
          </w:p>
        </w:tc>
      </w:tr>
      <w:tr w:rsidR="009C594D" w:rsidRPr="009C594D" w14:paraId="1EE92CFF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74737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13030:2002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7E0096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w budynkach - Elementy końcowe - Badanie właściwości krat żaluzjowych w warunkach symulowanego deszczu</w:t>
            </w:r>
          </w:p>
        </w:tc>
      </w:tr>
      <w:tr w:rsidR="009C594D" w:rsidRPr="009C594D" w14:paraId="752CCECE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6FF672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13053:2020-05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4E5C0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Centrale wentylacyjne i klimatyzacyjne - Klasyfikacja i charakterystyki działania urządzeń, elementów składowych i sekcji</w:t>
            </w:r>
          </w:p>
        </w:tc>
      </w:tr>
      <w:tr w:rsidR="009C594D" w:rsidRPr="009C594D" w14:paraId="67C20332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06AE5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13141-10:2008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5C3DF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10: Higrometryczne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powietrza</w:t>
            </w:r>
          </w:p>
        </w:tc>
      </w:tr>
      <w:tr w:rsidR="009C594D" w:rsidRPr="009C594D" w14:paraId="20055354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1868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13141-11:2015-07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92E26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11: Urządzenia do wentylacji nawiewnej</w:t>
            </w:r>
          </w:p>
        </w:tc>
      </w:tr>
      <w:tr w:rsidR="009C594D" w:rsidRPr="009C594D" w14:paraId="1250858E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5A8E4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13141-1:2019-03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117F6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1: Urządzenia do przepływu powietrza montowane w przegrodach zewnętrznych i wewnętrznych</w:t>
            </w:r>
          </w:p>
        </w:tc>
      </w:tr>
      <w:tr w:rsidR="009C594D" w:rsidRPr="009C594D" w14:paraId="75E54892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205FD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lastRenderedPageBreak/>
              <w:t>PN-EN 13141-2:2010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09B15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2: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i nawiewniki</w:t>
            </w:r>
          </w:p>
        </w:tc>
      </w:tr>
      <w:tr w:rsidR="009C594D" w:rsidRPr="009C594D" w14:paraId="1D731F32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1DED71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13141-3:2017-07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12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3: Okapy kuchenne bez wentylatora stosowane w mieszkaniach</w:t>
            </w:r>
          </w:p>
        </w:tc>
      </w:tr>
      <w:tr w:rsidR="009C594D" w:rsidRPr="009C594D" w14:paraId="3D316551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807E7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13141-4:2021-09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0184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Badania właściwości użytkowych elementów/wyrobów do wentylacji mieszkań - Część 4: Badania właściwości użytkowych aerodynamicznych, mocy elektrycznej i akustycznej jednokierunkowych urządzeń wentylacyjnych</w:t>
            </w:r>
          </w:p>
        </w:tc>
      </w:tr>
      <w:tr w:rsidR="009C594D" w:rsidRPr="009C594D" w14:paraId="35BC9D94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08AD5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13141-5:2021-03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EFB9E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użytkowych elementów/wyrobów do wentylacji mieszkań - Część 5: Nasady kominowe ze wspomaganiem i wyrzutnie dachowe</w:t>
            </w:r>
          </w:p>
        </w:tc>
      </w:tr>
      <w:tr w:rsidR="009C594D" w:rsidRPr="009C594D" w14:paraId="65CC1714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F6007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13141-6:2015-01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7DD7C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6: Zestawy do wentylacji wywiewnej przeznaczone do stosowania w pojedynczych mieszkaniach</w:t>
            </w:r>
          </w:p>
        </w:tc>
      </w:tr>
      <w:tr w:rsidR="009C594D" w:rsidRPr="009C594D" w14:paraId="7ED2F79D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19E4B0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13141-7:2021-09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B159E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Wentylacja budynków - Badania właściwości użytkowych elementów/wyrobów do wentylacji mieszkań - Część 7: Badania właściwości użytkowych przewodowych urządzeń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nawiewno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>-wywiewnych wentylacji mechanicznej (z odzyskiwaniem ciepła)</w:t>
            </w:r>
          </w:p>
        </w:tc>
      </w:tr>
      <w:tr w:rsidR="009C594D" w:rsidRPr="009C594D" w14:paraId="3AB1BF30" w14:textId="77777777" w:rsidTr="009C594D">
        <w:trPr>
          <w:trHeight w:val="12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72362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13141-8:2014-09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E9524C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Wentylacja budynków - Badanie właściwości elementów/wyrobów do wentylacji mieszkań - Część 8: Badanie właściwości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bezkanałowych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urządzeń mechanicznych nawiewu i wywiewu (uwzględniono odzysk ciepła) do instalacji wentylacji mechanicznej dla pojedynczych pomieszczeń</w:t>
            </w:r>
          </w:p>
        </w:tc>
      </w:tr>
      <w:tr w:rsidR="009C594D" w:rsidRPr="009C594D" w14:paraId="4EC2685F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0071D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13141-9:2010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1D6542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Badanie właściwości elementów/wyrobów do wentylacji mieszkań - Część 9: Urządzenie do przepływu powietrza montowane w przegrodzie zewnętrznej, regulowane poziomem wilgotności powietrza</w:t>
            </w:r>
          </w:p>
        </w:tc>
      </w:tr>
      <w:tr w:rsidR="009C594D" w:rsidRPr="009C594D" w14:paraId="4D2CBC3E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2AE4B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13142:2021-09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5495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Elementy/wyroby do wentylacji mieszkań - Wymagania i dodatkowe charakterystyki właściwości użytkowych</w:t>
            </w:r>
          </w:p>
        </w:tc>
      </w:tr>
      <w:tr w:rsidR="009C594D" w:rsidRPr="009C594D" w14:paraId="7902F127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3E84B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13180:2004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74E48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Sieć przewodów - Wymiary i wymagania mechaniczne dotyczące przewodów giętkich</w:t>
            </w:r>
          </w:p>
        </w:tc>
      </w:tr>
      <w:tr w:rsidR="009C594D" w:rsidRPr="009C594D" w14:paraId="028B5DA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EA4C9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13182:2004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8849F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Wymagania dotyczące przyrządów do pomiaru prędkości powietrza w wentylowanych pomieszczeniach</w:t>
            </w:r>
          </w:p>
        </w:tc>
      </w:tr>
      <w:tr w:rsidR="009C594D" w:rsidRPr="009C594D" w14:paraId="2A3C7033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4C6C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13264:2002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9B9F5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Wentylacja budynków - Nawiewniki i </w:t>
            </w:r>
            <w:proofErr w:type="spellStart"/>
            <w:r w:rsidRPr="009C594D">
              <w:rPr>
                <w:rFonts w:eastAsia="Times New Roman" w:cs="Calibri"/>
                <w:color w:val="000000"/>
                <w:lang w:eastAsia="pl-PL"/>
              </w:rPr>
              <w:t>wywiewniki</w:t>
            </w:r>
            <w:proofErr w:type="spellEnd"/>
            <w:r w:rsidRPr="009C594D">
              <w:rPr>
                <w:rFonts w:eastAsia="Times New Roman" w:cs="Calibri"/>
                <w:color w:val="000000"/>
                <w:lang w:eastAsia="pl-PL"/>
              </w:rPr>
              <w:t xml:space="preserve"> podłogowe - Badania do klasyfikacji konstrukcyjnej</w:t>
            </w:r>
          </w:p>
        </w:tc>
      </w:tr>
      <w:tr w:rsidR="009C594D" w:rsidRPr="009C594D" w14:paraId="3F88B919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912B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13403:2005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3FED8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Przewody niemetalowe - Sieć przewodów wykonanych z płyt izolacyjnych</w:t>
            </w:r>
          </w:p>
        </w:tc>
      </w:tr>
      <w:tr w:rsidR="009C594D" w:rsidRPr="009C594D" w14:paraId="50D2C9D4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31D87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14134:2019-04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4AF62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Pomiar właściwości użytkowych i sprawdzanie instalacji wentylacji mieszkań</w:t>
            </w:r>
          </w:p>
        </w:tc>
      </w:tr>
      <w:tr w:rsidR="009C594D" w:rsidRPr="009C594D" w14:paraId="43B81280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95ADA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1505:2001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4694A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Przewody proste i kształtki wentylacyjne z blachy o przekroju prostokątnym - Wymiary</w:t>
            </w:r>
          </w:p>
        </w:tc>
      </w:tr>
      <w:tr w:rsidR="009C594D" w:rsidRPr="009C594D" w14:paraId="7F67B77E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AA9172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1506:2007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A66D5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Przewody proste i kształtki wentylacyjne z blachy o przekroju kołowym - Wymiary</w:t>
            </w:r>
          </w:p>
        </w:tc>
      </w:tr>
      <w:tr w:rsidR="009C594D" w:rsidRPr="009C594D" w14:paraId="631430AB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F74CDE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1507:2007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4CB04C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Przewody wentylacyjne z blachy o przekroju prostokątnym - Wymagania dotyczące wytrzymałości i szczelności</w:t>
            </w:r>
          </w:p>
        </w:tc>
      </w:tr>
      <w:tr w:rsidR="009C594D" w:rsidRPr="009C594D" w14:paraId="70AE6F90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9C00E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15650:2010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DAEC77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Przeciwpożarowe klapy odcinające montowane w przewodach</w:t>
            </w:r>
          </w:p>
        </w:tc>
      </w:tr>
      <w:tr w:rsidR="009C594D" w:rsidRPr="009C594D" w14:paraId="2AF9EEF0" w14:textId="77777777" w:rsidTr="009C594D">
        <w:trPr>
          <w:trHeight w:val="9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FADB73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lastRenderedPageBreak/>
              <w:t>PN-EN 15726:2011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1B999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Rozdział powietrza - Pomiary w strefie przebywania ludzi klimatyzowanych/wentylowanych pomieszczeń, mające na celu ocenę warunków cieplnych i akustycznych</w:t>
            </w:r>
          </w:p>
        </w:tc>
      </w:tr>
      <w:tr w:rsidR="009C594D" w:rsidRPr="009C594D" w14:paraId="459F2536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50242F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15727:2010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89055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Wyposażenie techniczne sieci przewodów, klasyfikacja szczelności i badania</w:t>
            </w:r>
          </w:p>
        </w:tc>
      </w:tr>
      <w:tr w:rsidR="009C594D" w:rsidRPr="009C594D" w14:paraId="24D952FE" w14:textId="77777777" w:rsidTr="009C594D">
        <w:trPr>
          <w:trHeight w:val="3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63687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15780:2011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AE9D4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Sieć przewodów - Czystość systemów wentylacji</w:t>
            </w:r>
          </w:p>
        </w:tc>
      </w:tr>
      <w:tr w:rsidR="009C594D" w:rsidRPr="009C594D" w14:paraId="1726EFD7" w14:textId="77777777" w:rsidTr="009C594D">
        <w:trPr>
          <w:trHeight w:val="600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051A01B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PN-EN 1886:2008</w:t>
            </w:r>
          </w:p>
        </w:tc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7810BD" w14:textId="77777777" w:rsidR="009C594D" w:rsidRPr="009C594D" w:rsidRDefault="009C594D" w:rsidP="009C594D">
            <w:pPr>
              <w:spacing w:after="0" w:line="240" w:lineRule="auto"/>
              <w:rPr>
                <w:rFonts w:eastAsia="Times New Roman" w:cs="Calibri"/>
                <w:color w:val="000000"/>
                <w:lang w:eastAsia="pl-PL"/>
              </w:rPr>
            </w:pPr>
            <w:r w:rsidRPr="009C594D">
              <w:rPr>
                <w:rFonts w:eastAsia="Times New Roman" w:cs="Calibri"/>
                <w:color w:val="000000"/>
                <w:lang w:eastAsia="pl-PL"/>
              </w:rPr>
              <w:t>Wentylacja budynków - Centrale wentylacyjne i klimatyzacyjne - Właściwości mechaniczne</w:t>
            </w:r>
          </w:p>
        </w:tc>
      </w:tr>
    </w:tbl>
    <w:p w14:paraId="4834FA79" w14:textId="77777777" w:rsidR="007817F8" w:rsidRPr="003D1F36" w:rsidRDefault="007817F8" w:rsidP="007817F8">
      <w:pPr>
        <w:spacing w:after="0"/>
        <w:jc w:val="both"/>
        <w:rPr>
          <w:rFonts w:cs="Calibri"/>
          <w:b/>
          <w:bCs/>
        </w:rPr>
      </w:pPr>
    </w:p>
    <w:p w14:paraId="3379CEEC" w14:textId="535E0365" w:rsidR="0054386D" w:rsidRPr="003D1F36" w:rsidRDefault="007817F8" w:rsidP="007817F8">
      <w:pPr>
        <w:spacing w:after="0"/>
        <w:jc w:val="both"/>
        <w:rPr>
          <w:rFonts w:cs="Calibri"/>
          <w:bCs/>
        </w:rPr>
      </w:pPr>
      <w:r w:rsidRPr="003D1F36">
        <w:rPr>
          <w:rFonts w:cs="Calibri"/>
          <w:bCs/>
        </w:rPr>
        <w:t>"Warunki techniczne wykonania i odbioru robót budowlano-montażowych". Tom II,  oprac. COBRTI "</w:t>
      </w:r>
      <w:proofErr w:type="spellStart"/>
      <w:r w:rsidRPr="003D1F36">
        <w:rPr>
          <w:rFonts w:cs="Calibri"/>
          <w:bCs/>
        </w:rPr>
        <w:t>Instal</w:t>
      </w:r>
      <w:proofErr w:type="spellEnd"/>
      <w:r w:rsidRPr="003D1F36">
        <w:rPr>
          <w:rFonts w:cs="Calibri"/>
          <w:bCs/>
        </w:rPr>
        <w:t>" Warszawa</w:t>
      </w:r>
    </w:p>
    <w:p w14:paraId="58B50C7C" w14:textId="34ACE63C" w:rsidR="007153D4" w:rsidRPr="003D1F36" w:rsidRDefault="007153D4" w:rsidP="007817F8">
      <w:pPr>
        <w:spacing w:after="0"/>
        <w:jc w:val="both"/>
        <w:rPr>
          <w:rFonts w:cs="Calibri"/>
          <w:bCs/>
        </w:rPr>
      </w:pPr>
    </w:p>
    <w:p w14:paraId="680968EE" w14:textId="6026C1BC" w:rsidR="007153D4" w:rsidRPr="003D1F36" w:rsidRDefault="007153D4">
      <w:pPr>
        <w:spacing w:after="0" w:line="240" w:lineRule="auto"/>
        <w:rPr>
          <w:rFonts w:cs="Calibri"/>
          <w:bCs/>
        </w:rPr>
      </w:pPr>
    </w:p>
    <w:sectPr w:rsidR="007153D4" w:rsidRPr="003D1F36" w:rsidSect="00FC71E4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108E7" w14:textId="77777777" w:rsidR="00582254" w:rsidRDefault="00582254" w:rsidP="00655659">
      <w:pPr>
        <w:spacing w:after="0" w:line="240" w:lineRule="auto"/>
      </w:pPr>
      <w:r>
        <w:separator/>
      </w:r>
    </w:p>
  </w:endnote>
  <w:endnote w:type="continuationSeparator" w:id="0">
    <w:p w14:paraId="3D2878CB" w14:textId="77777777" w:rsidR="00582254" w:rsidRDefault="00582254" w:rsidP="0065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, 'Arial Unicode MS'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DEC6A" w14:textId="77777777" w:rsidR="00383C91" w:rsidRPr="00B42AED" w:rsidRDefault="00383C91" w:rsidP="00655659">
    <w:pPr>
      <w:pStyle w:val="Stopka"/>
      <w:rPr>
        <w:bCs/>
        <w:sz w:val="18"/>
        <w:szCs w:val="18"/>
      </w:rPr>
    </w:pPr>
    <w:r w:rsidRPr="00B42AED">
      <w:rPr>
        <w:bCs/>
        <w:sz w:val="18"/>
        <w:szCs w:val="18"/>
      </w:rPr>
      <w:t xml:space="preserve">Specyfikacja Techniczna Wykonania i Odbioru Robót </w:t>
    </w:r>
    <w:r w:rsidRPr="00B42AED">
      <w:rPr>
        <w:bCs/>
        <w:sz w:val="18"/>
        <w:szCs w:val="18"/>
      </w:rPr>
      <w:tab/>
    </w:r>
    <w:r>
      <w:rPr>
        <w:bCs/>
        <w:sz w:val="18"/>
        <w:szCs w:val="18"/>
      </w:rPr>
      <w:tab/>
    </w:r>
    <w:r w:rsidRPr="00B42AED">
      <w:rPr>
        <w:sz w:val="18"/>
        <w:szCs w:val="18"/>
      </w:rPr>
      <w:t xml:space="preserve">Strona | </w:t>
    </w:r>
    <w:r w:rsidRPr="00B42AED">
      <w:rPr>
        <w:sz w:val="18"/>
        <w:szCs w:val="18"/>
      </w:rPr>
      <w:fldChar w:fldCharType="begin"/>
    </w:r>
    <w:r w:rsidRPr="00B42AED">
      <w:rPr>
        <w:sz w:val="18"/>
        <w:szCs w:val="18"/>
      </w:rPr>
      <w:instrText xml:space="preserve"> PAGE   \* MERGEFORMAT </w:instrText>
    </w:r>
    <w:r w:rsidRPr="00B42AED">
      <w:rPr>
        <w:sz w:val="18"/>
        <w:szCs w:val="18"/>
      </w:rPr>
      <w:fldChar w:fldCharType="separate"/>
    </w:r>
    <w:r>
      <w:rPr>
        <w:noProof/>
        <w:sz w:val="18"/>
        <w:szCs w:val="18"/>
      </w:rPr>
      <w:t>14</w:t>
    </w:r>
    <w:r w:rsidRPr="00B42AED">
      <w:rPr>
        <w:sz w:val="18"/>
        <w:szCs w:val="18"/>
      </w:rPr>
      <w:fldChar w:fldCharType="end"/>
    </w:r>
  </w:p>
  <w:p w14:paraId="2E527998" w14:textId="67D1ACA5" w:rsidR="00383C91" w:rsidRPr="00B42AED" w:rsidRDefault="00383C91" w:rsidP="008B147E">
    <w:pPr>
      <w:pStyle w:val="Stopka"/>
      <w:rPr>
        <w:sz w:val="18"/>
        <w:szCs w:val="18"/>
      </w:rPr>
    </w:pPr>
    <w:r>
      <w:rPr>
        <w:bCs/>
        <w:sz w:val="18"/>
        <w:szCs w:val="18"/>
      </w:rPr>
      <w:t xml:space="preserve">Instalacje sanitarne – </w:t>
    </w:r>
    <w:r w:rsidR="008B147E" w:rsidRPr="008B147E">
      <w:rPr>
        <w:bCs/>
        <w:sz w:val="18"/>
        <w:szCs w:val="18"/>
      </w:rPr>
      <w:t>S.01.00.00</w:t>
    </w:r>
    <w:r w:rsidRPr="00B42AED">
      <w:rPr>
        <w:bCs/>
        <w:sz w:val="18"/>
        <w:szCs w:val="18"/>
      </w:rPr>
      <w:tab/>
    </w:r>
    <w:r w:rsidRPr="00B42AED">
      <w:rPr>
        <w:bCs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DE202" w14:textId="77777777" w:rsidR="00582254" w:rsidRDefault="00582254" w:rsidP="00655659">
      <w:pPr>
        <w:spacing w:after="0" w:line="240" w:lineRule="auto"/>
      </w:pPr>
      <w:r>
        <w:separator/>
      </w:r>
    </w:p>
  </w:footnote>
  <w:footnote w:type="continuationSeparator" w:id="0">
    <w:p w14:paraId="7E7A1F3A" w14:textId="77777777" w:rsidR="00582254" w:rsidRDefault="00582254" w:rsidP="00655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sz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sz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18"/>
      </w:rPr>
    </w:lvl>
  </w:abstractNum>
  <w:abstractNum w:abstractNumId="1" w15:restartNumberingAfterBreak="0">
    <w:nsid w:val="0C0B3740"/>
    <w:multiLevelType w:val="hybridMultilevel"/>
    <w:tmpl w:val="4D30C394"/>
    <w:lvl w:ilvl="0" w:tplc="A2D44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E0211"/>
    <w:multiLevelType w:val="hybridMultilevel"/>
    <w:tmpl w:val="7B389446"/>
    <w:lvl w:ilvl="0" w:tplc="6AA6DB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EE3155"/>
    <w:multiLevelType w:val="hybridMultilevel"/>
    <w:tmpl w:val="3B4072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E618D"/>
    <w:multiLevelType w:val="hybridMultilevel"/>
    <w:tmpl w:val="73784B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EDB4490"/>
    <w:multiLevelType w:val="hybridMultilevel"/>
    <w:tmpl w:val="0F00C6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C670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8E85C3E"/>
    <w:multiLevelType w:val="hybridMultilevel"/>
    <w:tmpl w:val="19A08022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D64F17"/>
    <w:multiLevelType w:val="hybridMultilevel"/>
    <w:tmpl w:val="415860CA"/>
    <w:lvl w:ilvl="0" w:tplc="04150003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4AF3AA1"/>
    <w:multiLevelType w:val="hybridMultilevel"/>
    <w:tmpl w:val="DBC23C98"/>
    <w:lvl w:ilvl="0" w:tplc="A2D449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C48E6"/>
    <w:multiLevelType w:val="hybridMultilevel"/>
    <w:tmpl w:val="A3765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CB55C8"/>
    <w:multiLevelType w:val="hybridMultilevel"/>
    <w:tmpl w:val="415A66D0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50B87946"/>
    <w:multiLevelType w:val="hybridMultilevel"/>
    <w:tmpl w:val="67C69C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85E0F"/>
    <w:multiLevelType w:val="hybridMultilevel"/>
    <w:tmpl w:val="7DDCCB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000153"/>
    <w:multiLevelType w:val="hybridMultilevel"/>
    <w:tmpl w:val="E37CD084"/>
    <w:name w:val="WW8Num6222222222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67DB09CE"/>
    <w:multiLevelType w:val="multilevel"/>
    <w:tmpl w:val="C9FC7A0C"/>
    <w:styleLink w:val="WW8Num5"/>
    <w:lvl w:ilvl="0">
      <w:numFmt w:val="bullet"/>
      <w:lvlText w:val=""/>
      <w:lvlJc w:val="left"/>
      <w:pPr>
        <w:ind w:left="72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1">
      <w:numFmt w:val="bullet"/>
      <w:lvlText w:val=""/>
      <w:lvlJc w:val="left"/>
      <w:pPr>
        <w:ind w:left="108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2">
      <w:numFmt w:val="bullet"/>
      <w:lvlText w:val=""/>
      <w:lvlJc w:val="left"/>
      <w:pPr>
        <w:ind w:left="144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3">
      <w:numFmt w:val="bullet"/>
      <w:lvlText w:val=""/>
      <w:lvlJc w:val="left"/>
      <w:pPr>
        <w:ind w:left="180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4">
      <w:numFmt w:val="bullet"/>
      <w:lvlText w:val=""/>
      <w:lvlJc w:val="left"/>
      <w:pPr>
        <w:ind w:left="216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5">
      <w:numFmt w:val="bullet"/>
      <w:lvlText w:val=""/>
      <w:lvlJc w:val="left"/>
      <w:pPr>
        <w:ind w:left="252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6">
      <w:numFmt w:val="bullet"/>
      <w:lvlText w:val=""/>
      <w:lvlJc w:val="left"/>
      <w:pPr>
        <w:ind w:left="288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7">
      <w:numFmt w:val="bullet"/>
      <w:lvlText w:val=""/>
      <w:lvlJc w:val="left"/>
      <w:pPr>
        <w:ind w:left="324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  <w:lvl w:ilvl="8">
      <w:numFmt w:val="bullet"/>
      <w:lvlText w:val=""/>
      <w:lvlJc w:val="left"/>
      <w:pPr>
        <w:ind w:left="3600" w:hanging="360"/>
      </w:pPr>
      <w:rPr>
        <w:rFonts w:ascii="Symbol" w:hAnsi="Symbol" w:cs="StarSymbol, 'Arial Unicode MS'"/>
        <w:color w:val="000000"/>
        <w:sz w:val="18"/>
        <w:szCs w:val="18"/>
        <w:lang w:val="pl-PL"/>
      </w:rPr>
    </w:lvl>
  </w:abstractNum>
  <w:num w:numId="1" w16cid:durableId="1232812856">
    <w:abstractNumId w:val="6"/>
  </w:num>
  <w:num w:numId="2" w16cid:durableId="1946500370">
    <w:abstractNumId w:val="2"/>
  </w:num>
  <w:num w:numId="3" w16cid:durableId="837428612">
    <w:abstractNumId w:val="13"/>
  </w:num>
  <w:num w:numId="4" w16cid:durableId="458649994">
    <w:abstractNumId w:val="10"/>
  </w:num>
  <w:num w:numId="5" w16cid:durableId="2042122289">
    <w:abstractNumId w:val="15"/>
  </w:num>
  <w:num w:numId="6" w16cid:durableId="681594649">
    <w:abstractNumId w:val="4"/>
  </w:num>
  <w:num w:numId="7" w16cid:durableId="1742755410">
    <w:abstractNumId w:val="12"/>
  </w:num>
  <w:num w:numId="8" w16cid:durableId="314265041">
    <w:abstractNumId w:val="8"/>
  </w:num>
  <w:num w:numId="9" w16cid:durableId="1996957826">
    <w:abstractNumId w:val="1"/>
  </w:num>
  <w:num w:numId="10" w16cid:durableId="990325982">
    <w:abstractNumId w:val="11"/>
  </w:num>
  <w:num w:numId="11" w16cid:durableId="218053843">
    <w:abstractNumId w:val="9"/>
  </w:num>
  <w:num w:numId="12" w16cid:durableId="597762130">
    <w:abstractNumId w:val="3"/>
  </w:num>
  <w:num w:numId="13" w16cid:durableId="148207181">
    <w:abstractNumId w:val="5"/>
  </w:num>
  <w:num w:numId="14" w16cid:durableId="1374883556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310"/>
    <w:rsid w:val="00001B21"/>
    <w:rsid w:val="00002663"/>
    <w:rsid w:val="000047B5"/>
    <w:rsid w:val="00005E74"/>
    <w:rsid w:val="00006CBD"/>
    <w:rsid w:val="000139D2"/>
    <w:rsid w:val="00015BB4"/>
    <w:rsid w:val="00024DCD"/>
    <w:rsid w:val="00030590"/>
    <w:rsid w:val="00033BC0"/>
    <w:rsid w:val="0003599F"/>
    <w:rsid w:val="00035B32"/>
    <w:rsid w:val="00046440"/>
    <w:rsid w:val="000542BB"/>
    <w:rsid w:val="00062F1A"/>
    <w:rsid w:val="00063B9E"/>
    <w:rsid w:val="00064CF3"/>
    <w:rsid w:val="00065830"/>
    <w:rsid w:val="00070D32"/>
    <w:rsid w:val="00076E18"/>
    <w:rsid w:val="000848AC"/>
    <w:rsid w:val="00085F68"/>
    <w:rsid w:val="00093F93"/>
    <w:rsid w:val="00094781"/>
    <w:rsid w:val="00094858"/>
    <w:rsid w:val="00097E6C"/>
    <w:rsid w:val="000A0FE2"/>
    <w:rsid w:val="000A1C81"/>
    <w:rsid w:val="000A3FBB"/>
    <w:rsid w:val="000A4F79"/>
    <w:rsid w:val="000A5188"/>
    <w:rsid w:val="000B32B3"/>
    <w:rsid w:val="000B35FF"/>
    <w:rsid w:val="000B76CC"/>
    <w:rsid w:val="000C1DBF"/>
    <w:rsid w:val="000C352D"/>
    <w:rsid w:val="000C3758"/>
    <w:rsid w:val="000C5CF1"/>
    <w:rsid w:val="000C5D0A"/>
    <w:rsid w:val="000C7AA1"/>
    <w:rsid w:val="000E3218"/>
    <w:rsid w:val="000E4CD4"/>
    <w:rsid w:val="000E6DD6"/>
    <w:rsid w:val="000F2F86"/>
    <w:rsid w:val="000F410E"/>
    <w:rsid w:val="000F6455"/>
    <w:rsid w:val="00100038"/>
    <w:rsid w:val="001030CA"/>
    <w:rsid w:val="00107981"/>
    <w:rsid w:val="00114381"/>
    <w:rsid w:val="0011454E"/>
    <w:rsid w:val="001158A0"/>
    <w:rsid w:val="001230C4"/>
    <w:rsid w:val="001253DD"/>
    <w:rsid w:val="00125DAA"/>
    <w:rsid w:val="00135C71"/>
    <w:rsid w:val="00142D53"/>
    <w:rsid w:val="001441FB"/>
    <w:rsid w:val="00147782"/>
    <w:rsid w:val="00151F79"/>
    <w:rsid w:val="00153C8F"/>
    <w:rsid w:val="00155182"/>
    <w:rsid w:val="001600BE"/>
    <w:rsid w:val="0016499A"/>
    <w:rsid w:val="00165C8A"/>
    <w:rsid w:val="00166E03"/>
    <w:rsid w:val="0017429D"/>
    <w:rsid w:val="0017551C"/>
    <w:rsid w:val="00177C7F"/>
    <w:rsid w:val="0018255C"/>
    <w:rsid w:val="0018283C"/>
    <w:rsid w:val="00186C34"/>
    <w:rsid w:val="00195269"/>
    <w:rsid w:val="001A0530"/>
    <w:rsid w:val="001A297A"/>
    <w:rsid w:val="001A6F1D"/>
    <w:rsid w:val="001A7105"/>
    <w:rsid w:val="001B1FFC"/>
    <w:rsid w:val="001C6037"/>
    <w:rsid w:val="001C7CA9"/>
    <w:rsid w:val="001D248A"/>
    <w:rsid w:val="001D55A0"/>
    <w:rsid w:val="001D704A"/>
    <w:rsid w:val="001E591E"/>
    <w:rsid w:val="001F19D5"/>
    <w:rsid w:val="001F7DD5"/>
    <w:rsid w:val="002001B8"/>
    <w:rsid w:val="00202736"/>
    <w:rsid w:val="002028F4"/>
    <w:rsid w:val="00211062"/>
    <w:rsid w:val="002171BD"/>
    <w:rsid w:val="002204B0"/>
    <w:rsid w:val="002322F2"/>
    <w:rsid w:val="00236023"/>
    <w:rsid w:val="00246F04"/>
    <w:rsid w:val="00253B02"/>
    <w:rsid w:val="0026046B"/>
    <w:rsid w:val="00267910"/>
    <w:rsid w:val="00267B27"/>
    <w:rsid w:val="00285AD6"/>
    <w:rsid w:val="0029056C"/>
    <w:rsid w:val="002927A9"/>
    <w:rsid w:val="00294573"/>
    <w:rsid w:val="002A0AD7"/>
    <w:rsid w:val="002A184F"/>
    <w:rsid w:val="002A2F2C"/>
    <w:rsid w:val="002A544F"/>
    <w:rsid w:val="002B0681"/>
    <w:rsid w:val="002C1D4C"/>
    <w:rsid w:val="002C5584"/>
    <w:rsid w:val="002C590A"/>
    <w:rsid w:val="002C7102"/>
    <w:rsid w:val="002D47C9"/>
    <w:rsid w:val="002E0EFE"/>
    <w:rsid w:val="002E392C"/>
    <w:rsid w:val="002E5644"/>
    <w:rsid w:val="00301997"/>
    <w:rsid w:val="00304869"/>
    <w:rsid w:val="003068CD"/>
    <w:rsid w:val="003070F5"/>
    <w:rsid w:val="00307154"/>
    <w:rsid w:val="00314DA7"/>
    <w:rsid w:val="00317EC9"/>
    <w:rsid w:val="00320B26"/>
    <w:rsid w:val="003215D1"/>
    <w:rsid w:val="003237D3"/>
    <w:rsid w:val="00330ABC"/>
    <w:rsid w:val="0033371B"/>
    <w:rsid w:val="00350286"/>
    <w:rsid w:val="003527DE"/>
    <w:rsid w:val="00361DD9"/>
    <w:rsid w:val="00370EA7"/>
    <w:rsid w:val="00374B7D"/>
    <w:rsid w:val="00383C91"/>
    <w:rsid w:val="00385457"/>
    <w:rsid w:val="00386043"/>
    <w:rsid w:val="003934A4"/>
    <w:rsid w:val="0039568A"/>
    <w:rsid w:val="003972AF"/>
    <w:rsid w:val="003A0966"/>
    <w:rsid w:val="003A6407"/>
    <w:rsid w:val="003B1963"/>
    <w:rsid w:val="003B2D7D"/>
    <w:rsid w:val="003C097C"/>
    <w:rsid w:val="003C7F45"/>
    <w:rsid w:val="003D1F36"/>
    <w:rsid w:val="003E11C4"/>
    <w:rsid w:val="003E718D"/>
    <w:rsid w:val="003F23F2"/>
    <w:rsid w:val="003F25B6"/>
    <w:rsid w:val="003F288C"/>
    <w:rsid w:val="003F74B0"/>
    <w:rsid w:val="00403F3B"/>
    <w:rsid w:val="00404392"/>
    <w:rsid w:val="0040464E"/>
    <w:rsid w:val="00405DC4"/>
    <w:rsid w:val="00411154"/>
    <w:rsid w:val="00412369"/>
    <w:rsid w:val="0041493E"/>
    <w:rsid w:val="0043427B"/>
    <w:rsid w:val="00442373"/>
    <w:rsid w:val="004542ED"/>
    <w:rsid w:val="00455E4D"/>
    <w:rsid w:val="00456068"/>
    <w:rsid w:val="0045733E"/>
    <w:rsid w:val="00462341"/>
    <w:rsid w:val="00472C91"/>
    <w:rsid w:val="0047322C"/>
    <w:rsid w:val="00473BD8"/>
    <w:rsid w:val="00481EC2"/>
    <w:rsid w:val="00487D2B"/>
    <w:rsid w:val="0049630E"/>
    <w:rsid w:val="0049797D"/>
    <w:rsid w:val="004A5B05"/>
    <w:rsid w:val="004B48D7"/>
    <w:rsid w:val="004C1808"/>
    <w:rsid w:val="004C4E7E"/>
    <w:rsid w:val="004D003D"/>
    <w:rsid w:val="004D33F1"/>
    <w:rsid w:val="004E02B0"/>
    <w:rsid w:val="004E230F"/>
    <w:rsid w:val="004E67A6"/>
    <w:rsid w:val="005021CA"/>
    <w:rsid w:val="005105A0"/>
    <w:rsid w:val="00517843"/>
    <w:rsid w:val="00523239"/>
    <w:rsid w:val="00526E4A"/>
    <w:rsid w:val="005309F8"/>
    <w:rsid w:val="005344D4"/>
    <w:rsid w:val="00535676"/>
    <w:rsid w:val="005357DD"/>
    <w:rsid w:val="0054386D"/>
    <w:rsid w:val="00546D49"/>
    <w:rsid w:val="00547B49"/>
    <w:rsid w:val="00547DC4"/>
    <w:rsid w:val="005516F8"/>
    <w:rsid w:val="00552B51"/>
    <w:rsid w:val="005530D2"/>
    <w:rsid w:val="00553614"/>
    <w:rsid w:val="00554265"/>
    <w:rsid w:val="00554BB6"/>
    <w:rsid w:val="00564ED7"/>
    <w:rsid w:val="005736CA"/>
    <w:rsid w:val="005752CC"/>
    <w:rsid w:val="00577316"/>
    <w:rsid w:val="00582254"/>
    <w:rsid w:val="00590204"/>
    <w:rsid w:val="005928AF"/>
    <w:rsid w:val="00597869"/>
    <w:rsid w:val="005A7DD9"/>
    <w:rsid w:val="005B457C"/>
    <w:rsid w:val="005B6DF4"/>
    <w:rsid w:val="005D35E7"/>
    <w:rsid w:val="005D7E9B"/>
    <w:rsid w:val="005E03FC"/>
    <w:rsid w:val="005E3A0F"/>
    <w:rsid w:val="005E66F6"/>
    <w:rsid w:val="005E7A61"/>
    <w:rsid w:val="005E7EE0"/>
    <w:rsid w:val="005F0497"/>
    <w:rsid w:val="005F7645"/>
    <w:rsid w:val="00607BD9"/>
    <w:rsid w:val="00615A75"/>
    <w:rsid w:val="006171E4"/>
    <w:rsid w:val="006246A1"/>
    <w:rsid w:val="00625D57"/>
    <w:rsid w:val="0063023F"/>
    <w:rsid w:val="006360D3"/>
    <w:rsid w:val="0063622F"/>
    <w:rsid w:val="00647743"/>
    <w:rsid w:val="00651557"/>
    <w:rsid w:val="006522D7"/>
    <w:rsid w:val="0065513D"/>
    <w:rsid w:val="00655659"/>
    <w:rsid w:val="00656376"/>
    <w:rsid w:val="006732A0"/>
    <w:rsid w:val="00683F5A"/>
    <w:rsid w:val="00684085"/>
    <w:rsid w:val="006924D2"/>
    <w:rsid w:val="006A3F97"/>
    <w:rsid w:val="006A7050"/>
    <w:rsid w:val="006C00FA"/>
    <w:rsid w:val="006E16FE"/>
    <w:rsid w:val="006E181C"/>
    <w:rsid w:val="006E22BB"/>
    <w:rsid w:val="006F3820"/>
    <w:rsid w:val="006F4696"/>
    <w:rsid w:val="006F6DA5"/>
    <w:rsid w:val="006F7091"/>
    <w:rsid w:val="00703FA4"/>
    <w:rsid w:val="00710B87"/>
    <w:rsid w:val="00714A78"/>
    <w:rsid w:val="007153D4"/>
    <w:rsid w:val="00721D7D"/>
    <w:rsid w:val="007308BF"/>
    <w:rsid w:val="007322A6"/>
    <w:rsid w:val="0074237A"/>
    <w:rsid w:val="00743E7A"/>
    <w:rsid w:val="00744F3B"/>
    <w:rsid w:val="00745F51"/>
    <w:rsid w:val="00753888"/>
    <w:rsid w:val="0075649A"/>
    <w:rsid w:val="007564C2"/>
    <w:rsid w:val="00757AEA"/>
    <w:rsid w:val="00757B90"/>
    <w:rsid w:val="00762233"/>
    <w:rsid w:val="00763CBF"/>
    <w:rsid w:val="00773691"/>
    <w:rsid w:val="0077520E"/>
    <w:rsid w:val="007817F8"/>
    <w:rsid w:val="00781B78"/>
    <w:rsid w:val="00784122"/>
    <w:rsid w:val="00791072"/>
    <w:rsid w:val="00795C9E"/>
    <w:rsid w:val="007A4390"/>
    <w:rsid w:val="007A50B9"/>
    <w:rsid w:val="007B3501"/>
    <w:rsid w:val="007B6158"/>
    <w:rsid w:val="007B7460"/>
    <w:rsid w:val="007C57D7"/>
    <w:rsid w:val="007D125A"/>
    <w:rsid w:val="007D33F1"/>
    <w:rsid w:val="007D7D96"/>
    <w:rsid w:val="007E0405"/>
    <w:rsid w:val="007E3AE8"/>
    <w:rsid w:val="007F017F"/>
    <w:rsid w:val="007F1422"/>
    <w:rsid w:val="007F4690"/>
    <w:rsid w:val="00802048"/>
    <w:rsid w:val="008079C6"/>
    <w:rsid w:val="008105FE"/>
    <w:rsid w:val="008113ED"/>
    <w:rsid w:val="00812A09"/>
    <w:rsid w:val="00815525"/>
    <w:rsid w:val="0081673C"/>
    <w:rsid w:val="00826B3B"/>
    <w:rsid w:val="008341D6"/>
    <w:rsid w:val="00837586"/>
    <w:rsid w:val="00842620"/>
    <w:rsid w:val="00843D12"/>
    <w:rsid w:val="00845133"/>
    <w:rsid w:val="008505A9"/>
    <w:rsid w:val="00853921"/>
    <w:rsid w:val="00864A20"/>
    <w:rsid w:val="00872E75"/>
    <w:rsid w:val="00894270"/>
    <w:rsid w:val="00895333"/>
    <w:rsid w:val="008A0507"/>
    <w:rsid w:val="008A7C37"/>
    <w:rsid w:val="008B147E"/>
    <w:rsid w:val="008C3BB6"/>
    <w:rsid w:val="008C4793"/>
    <w:rsid w:val="008C6ED7"/>
    <w:rsid w:val="008E1A6F"/>
    <w:rsid w:val="008E3C73"/>
    <w:rsid w:val="008E4390"/>
    <w:rsid w:val="008F46A2"/>
    <w:rsid w:val="009077FF"/>
    <w:rsid w:val="00912D8A"/>
    <w:rsid w:val="009174D5"/>
    <w:rsid w:val="009254D5"/>
    <w:rsid w:val="00926166"/>
    <w:rsid w:val="00927958"/>
    <w:rsid w:val="00931E18"/>
    <w:rsid w:val="00935B55"/>
    <w:rsid w:val="009430E5"/>
    <w:rsid w:val="00944125"/>
    <w:rsid w:val="0094457F"/>
    <w:rsid w:val="0094505F"/>
    <w:rsid w:val="00950F2C"/>
    <w:rsid w:val="00954301"/>
    <w:rsid w:val="00965418"/>
    <w:rsid w:val="009675E5"/>
    <w:rsid w:val="00971D77"/>
    <w:rsid w:val="00973142"/>
    <w:rsid w:val="0097394A"/>
    <w:rsid w:val="00975306"/>
    <w:rsid w:val="0097616F"/>
    <w:rsid w:val="00976CF7"/>
    <w:rsid w:val="0098262F"/>
    <w:rsid w:val="00983CC7"/>
    <w:rsid w:val="00986526"/>
    <w:rsid w:val="00994F59"/>
    <w:rsid w:val="009A074F"/>
    <w:rsid w:val="009B03D6"/>
    <w:rsid w:val="009B0FCB"/>
    <w:rsid w:val="009C2999"/>
    <w:rsid w:val="009C44C9"/>
    <w:rsid w:val="009C594D"/>
    <w:rsid w:val="009D1B3E"/>
    <w:rsid w:val="009D2BF2"/>
    <w:rsid w:val="009D6A87"/>
    <w:rsid w:val="009E4C51"/>
    <w:rsid w:val="009E7CFC"/>
    <w:rsid w:val="009F1B2D"/>
    <w:rsid w:val="00A02C3D"/>
    <w:rsid w:val="00A05F47"/>
    <w:rsid w:val="00A111CF"/>
    <w:rsid w:val="00A160EB"/>
    <w:rsid w:val="00A1644D"/>
    <w:rsid w:val="00A20954"/>
    <w:rsid w:val="00A24283"/>
    <w:rsid w:val="00A25CE4"/>
    <w:rsid w:val="00A31ACF"/>
    <w:rsid w:val="00A34618"/>
    <w:rsid w:val="00A363DE"/>
    <w:rsid w:val="00A414CB"/>
    <w:rsid w:val="00A47A48"/>
    <w:rsid w:val="00A53E3F"/>
    <w:rsid w:val="00A60DAF"/>
    <w:rsid w:val="00A70914"/>
    <w:rsid w:val="00A741E0"/>
    <w:rsid w:val="00A80C69"/>
    <w:rsid w:val="00A8315C"/>
    <w:rsid w:val="00A94220"/>
    <w:rsid w:val="00A95F67"/>
    <w:rsid w:val="00AA27F2"/>
    <w:rsid w:val="00AA5F79"/>
    <w:rsid w:val="00AB0059"/>
    <w:rsid w:val="00AB09A1"/>
    <w:rsid w:val="00AB1097"/>
    <w:rsid w:val="00AB5F6C"/>
    <w:rsid w:val="00AC274D"/>
    <w:rsid w:val="00AC697E"/>
    <w:rsid w:val="00AC6EB1"/>
    <w:rsid w:val="00AD5FAA"/>
    <w:rsid w:val="00AE2761"/>
    <w:rsid w:val="00AF1945"/>
    <w:rsid w:val="00AF243F"/>
    <w:rsid w:val="00AF7609"/>
    <w:rsid w:val="00B05B81"/>
    <w:rsid w:val="00B13E85"/>
    <w:rsid w:val="00B15092"/>
    <w:rsid w:val="00B16B5E"/>
    <w:rsid w:val="00B201B2"/>
    <w:rsid w:val="00B20ADB"/>
    <w:rsid w:val="00B20E38"/>
    <w:rsid w:val="00B273A5"/>
    <w:rsid w:val="00B31432"/>
    <w:rsid w:val="00B324EE"/>
    <w:rsid w:val="00B3432A"/>
    <w:rsid w:val="00B36DB1"/>
    <w:rsid w:val="00B37F20"/>
    <w:rsid w:val="00B41618"/>
    <w:rsid w:val="00B45FBF"/>
    <w:rsid w:val="00B512F9"/>
    <w:rsid w:val="00B60809"/>
    <w:rsid w:val="00B63FB3"/>
    <w:rsid w:val="00B650AE"/>
    <w:rsid w:val="00B80BFE"/>
    <w:rsid w:val="00B82E65"/>
    <w:rsid w:val="00B84733"/>
    <w:rsid w:val="00B85E2E"/>
    <w:rsid w:val="00B9061D"/>
    <w:rsid w:val="00BA06D9"/>
    <w:rsid w:val="00BA30AA"/>
    <w:rsid w:val="00BA51B2"/>
    <w:rsid w:val="00BA5DA3"/>
    <w:rsid w:val="00BB41FD"/>
    <w:rsid w:val="00BD083E"/>
    <w:rsid w:val="00BD0BC0"/>
    <w:rsid w:val="00BE5C3A"/>
    <w:rsid w:val="00BE7A08"/>
    <w:rsid w:val="00BF0B5B"/>
    <w:rsid w:val="00C05A16"/>
    <w:rsid w:val="00C13292"/>
    <w:rsid w:val="00C15CBB"/>
    <w:rsid w:val="00C22D26"/>
    <w:rsid w:val="00C26ADD"/>
    <w:rsid w:val="00C40344"/>
    <w:rsid w:val="00C403FD"/>
    <w:rsid w:val="00C4081D"/>
    <w:rsid w:val="00C466B0"/>
    <w:rsid w:val="00C474B6"/>
    <w:rsid w:val="00C7015A"/>
    <w:rsid w:val="00C70DE3"/>
    <w:rsid w:val="00C731F6"/>
    <w:rsid w:val="00C8457F"/>
    <w:rsid w:val="00C85555"/>
    <w:rsid w:val="00CB1438"/>
    <w:rsid w:val="00CB59F7"/>
    <w:rsid w:val="00CC6002"/>
    <w:rsid w:val="00CC7BCD"/>
    <w:rsid w:val="00CD4624"/>
    <w:rsid w:val="00CE1BB0"/>
    <w:rsid w:val="00CE2EA4"/>
    <w:rsid w:val="00CE4010"/>
    <w:rsid w:val="00CE4201"/>
    <w:rsid w:val="00CE42BF"/>
    <w:rsid w:val="00CF05F0"/>
    <w:rsid w:val="00CF1F23"/>
    <w:rsid w:val="00CF63B0"/>
    <w:rsid w:val="00D0032E"/>
    <w:rsid w:val="00D03DAA"/>
    <w:rsid w:val="00D10872"/>
    <w:rsid w:val="00D17332"/>
    <w:rsid w:val="00D225BC"/>
    <w:rsid w:val="00D26932"/>
    <w:rsid w:val="00D279D6"/>
    <w:rsid w:val="00D345F4"/>
    <w:rsid w:val="00D36824"/>
    <w:rsid w:val="00D368D8"/>
    <w:rsid w:val="00D42B7A"/>
    <w:rsid w:val="00D4597E"/>
    <w:rsid w:val="00D52676"/>
    <w:rsid w:val="00D53F66"/>
    <w:rsid w:val="00D55C10"/>
    <w:rsid w:val="00D56026"/>
    <w:rsid w:val="00D73B6C"/>
    <w:rsid w:val="00D87C80"/>
    <w:rsid w:val="00DA05DF"/>
    <w:rsid w:val="00DA0C56"/>
    <w:rsid w:val="00DA69A8"/>
    <w:rsid w:val="00DA78F0"/>
    <w:rsid w:val="00DB2342"/>
    <w:rsid w:val="00DC6F40"/>
    <w:rsid w:val="00DC6FE2"/>
    <w:rsid w:val="00DD163C"/>
    <w:rsid w:val="00DD5351"/>
    <w:rsid w:val="00DD7D35"/>
    <w:rsid w:val="00DF04BA"/>
    <w:rsid w:val="00E03626"/>
    <w:rsid w:val="00E03958"/>
    <w:rsid w:val="00E0461C"/>
    <w:rsid w:val="00E077F9"/>
    <w:rsid w:val="00E10310"/>
    <w:rsid w:val="00E14200"/>
    <w:rsid w:val="00E1486B"/>
    <w:rsid w:val="00E168B2"/>
    <w:rsid w:val="00E22B0C"/>
    <w:rsid w:val="00E26FE5"/>
    <w:rsid w:val="00E30025"/>
    <w:rsid w:val="00E316E2"/>
    <w:rsid w:val="00E34CE4"/>
    <w:rsid w:val="00E4683A"/>
    <w:rsid w:val="00E46A79"/>
    <w:rsid w:val="00E473D4"/>
    <w:rsid w:val="00E519B8"/>
    <w:rsid w:val="00E572CE"/>
    <w:rsid w:val="00E60F37"/>
    <w:rsid w:val="00E72A18"/>
    <w:rsid w:val="00E76041"/>
    <w:rsid w:val="00E81192"/>
    <w:rsid w:val="00E831CF"/>
    <w:rsid w:val="00E90EB1"/>
    <w:rsid w:val="00E94734"/>
    <w:rsid w:val="00EA09A7"/>
    <w:rsid w:val="00EA0A40"/>
    <w:rsid w:val="00EA1516"/>
    <w:rsid w:val="00EA7250"/>
    <w:rsid w:val="00EB0AA4"/>
    <w:rsid w:val="00EC23F6"/>
    <w:rsid w:val="00EC2B45"/>
    <w:rsid w:val="00EC2F75"/>
    <w:rsid w:val="00EC443F"/>
    <w:rsid w:val="00EC6E47"/>
    <w:rsid w:val="00ED5C43"/>
    <w:rsid w:val="00ED681F"/>
    <w:rsid w:val="00EE4871"/>
    <w:rsid w:val="00EF07BD"/>
    <w:rsid w:val="00EF3BAF"/>
    <w:rsid w:val="00EF7CD5"/>
    <w:rsid w:val="00F10722"/>
    <w:rsid w:val="00F11266"/>
    <w:rsid w:val="00F128B5"/>
    <w:rsid w:val="00F230D7"/>
    <w:rsid w:val="00F23575"/>
    <w:rsid w:val="00F329F4"/>
    <w:rsid w:val="00F32D64"/>
    <w:rsid w:val="00F40D9C"/>
    <w:rsid w:val="00F42187"/>
    <w:rsid w:val="00F42C5E"/>
    <w:rsid w:val="00F454D9"/>
    <w:rsid w:val="00F65C08"/>
    <w:rsid w:val="00F67181"/>
    <w:rsid w:val="00F67781"/>
    <w:rsid w:val="00F80D2C"/>
    <w:rsid w:val="00F81288"/>
    <w:rsid w:val="00F82D74"/>
    <w:rsid w:val="00F866F3"/>
    <w:rsid w:val="00F86FA9"/>
    <w:rsid w:val="00F9102F"/>
    <w:rsid w:val="00FA0C80"/>
    <w:rsid w:val="00FB4009"/>
    <w:rsid w:val="00FC01D7"/>
    <w:rsid w:val="00FC71E4"/>
    <w:rsid w:val="00FD0BD9"/>
    <w:rsid w:val="00FE098C"/>
    <w:rsid w:val="00FE1D4D"/>
    <w:rsid w:val="00FE5841"/>
    <w:rsid w:val="00FE738A"/>
    <w:rsid w:val="00FF13E3"/>
    <w:rsid w:val="00FF464F"/>
    <w:rsid w:val="00FF50F2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55A9C"/>
  <w15:docId w15:val="{D6B52313-F6A4-4A54-B50E-418F1E95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1D7D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11062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5E7A61"/>
    <w:pPr>
      <w:keepNext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40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1486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1486B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526E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659"/>
  </w:style>
  <w:style w:type="paragraph" w:styleId="Stopka">
    <w:name w:val="footer"/>
    <w:basedOn w:val="Normalny"/>
    <w:link w:val="StopkaZnak"/>
    <w:uiPriority w:val="99"/>
    <w:unhideWhenUsed/>
    <w:rsid w:val="00655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659"/>
  </w:style>
  <w:style w:type="paragraph" w:styleId="Tekstdymka">
    <w:name w:val="Balloon Text"/>
    <w:basedOn w:val="Normalny"/>
    <w:link w:val="TekstdymkaZnak"/>
    <w:uiPriority w:val="99"/>
    <w:semiHidden/>
    <w:unhideWhenUsed/>
    <w:rsid w:val="006556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65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21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21C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21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21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21CA"/>
    <w:rPr>
      <w:b/>
      <w:bCs/>
      <w:sz w:val="20"/>
      <w:szCs w:val="20"/>
    </w:rPr>
  </w:style>
  <w:style w:type="paragraph" w:styleId="Tekstblokowy">
    <w:name w:val="Block Text"/>
    <w:basedOn w:val="Normalny"/>
    <w:uiPriority w:val="99"/>
    <w:semiHidden/>
    <w:unhideWhenUsed/>
    <w:rsid w:val="00802048"/>
    <w:pPr>
      <w:pBdr>
        <w:top w:val="single" w:sz="2" w:space="10" w:color="4F81BD" w:shadow="1"/>
        <w:left w:val="single" w:sz="2" w:space="10" w:color="4F81BD" w:shadow="1"/>
        <w:bottom w:val="single" w:sz="2" w:space="10" w:color="4F81BD" w:shadow="1"/>
        <w:right w:val="single" w:sz="2" w:space="10" w:color="4F81BD" w:shadow="1"/>
      </w:pBdr>
      <w:ind w:left="1152" w:right="1152"/>
    </w:pPr>
    <w:rPr>
      <w:rFonts w:eastAsia="Times New Roman"/>
      <w:i/>
      <w:iCs/>
      <w:color w:val="4F81BD"/>
    </w:rPr>
  </w:style>
  <w:style w:type="character" w:customStyle="1" w:styleId="Nagwek2Znak">
    <w:name w:val="Nagłówek 2 Znak"/>
    <w:basedOn w:val="Domylnaczcionkaakapitu"/>
    <w:link w:val="Nagwek2"/>
    <w:rsid w:val="005E7A61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tekstost">
    <w:name w:val="tekst ost"/>
    <w:basedOn w:val="Normalny"/>
    <w:rsid w:val="005E7A61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11062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podstawowy2">
    <w:name w:val="Body Text 2"/>
    <w:basedOn w:val="Normalny"/>
    <w:link w:val="Tekstpodstawowy2Znak"/>
    <w:rsid w:val="00211062"/>
    <w:pPr>
      <w:spacing w:after="0" w:line="240" w:lineRule="auto"/>
    </w:pPr>
    <w:rPr>
      <w:rFonts w:ascii="Times New Roman" w:eastAsia="Times New Roman" w:hAnsi="Times New Roman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11062"/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Tekstinstrukcji">
    <w:name w:val="Tekst instrukcji"/>
    <w:basedOn w:val="Tekstpodstawowy"/>
    <w:rsid w:val="00AB09A1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AB09A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B09A1"/>
  </w:style>
  <w:style w:type="character" w:customStyle="1" w:styleId="Nagwek4Znak">
    <w:name w:val="Nagłówek 4 Znak"/>
    <w:basedOn w:val="Domylnaczcionkaakapitu"/>
    <w:link w:val="Nagwek4"/>
    <w:uiPriority w:val="9"/>
    <w:semiHidden/>
    <w:rsid w:val="00E1486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1486B"/>
    <w:rPr>
      <w:rFonts w:ascii="Cambria" w:eastAsia="Times New Roman" w:hAnsi="Cambria" w:cs="Times New Roman"/>
      <w:color w:val="243F6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1486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1486B"/>
  </w:style>
  <w:style w:type="paragraph" w:styleId="NormalnyWeb">
    <w:name w:val="Normal (Web)"/>
    <w:basedOn w:val="Normalny"/>
    <w:rsid w:val="00E1486B"/>
    <w:pPr>
      <w:widowControl w:val="0"/>
      <w:spacing w:before="100" w:after="100" w:line="240" w:lineRule="auto"/>
    </w:pPr>
    <w:rPr>
      <w:rFonts w:ascii="Arial" w:eastAsia="Times New Roman" w:hAnsi="Arial" w:cs="Arial"/>
      <w:sz w:val="24"/>
      <w:lang w:eastAsia="pl-PL"/>
    </w:rPr>
  </w:style>
  <w:style w:type="paragraph" w:styleId="Lista3">
    <w:name w:val="List 3"/>
    <w:basedOn w:val="Normalny"/>
    <w:rsid w:val="00E1486B"/>
    <w:pPr>
      <w:spacing w:after="0" w:line="240" w:lineRule="auto"/>
      <w:ind w:left="849" w:hanging="283"/>
    </w:pPr>
    <w:rPr>
      <w:rFonts w:ascii="Arial" w:eastAsia="Times New Roman" w:hAnsi="Arial" w:cs="Arial"/>
      <w:sz w:val="26"/>
      <w:lang w:eastAsia="pl-PL"/>
    </w:rPr>
  </w:style>
  <w:style w:type="paragraph" w:styleId="Lista2">
    <w:name w:val="List 2"/>
    <w:basedOn w:val="Normalny"/>
    <w:rsid w:val="00E1486B"/>
    <w:pPr>
      <w:spacing w:after="0" w:line="240" w:lineRule="auto"/>
      <w:ind w:left="566" w:hanging="283"/>
    </w:pPr>
    <w:rPr>
      <w:rFonts w:ascii="Arial" w:eastAsia="Times New Roman" w:hAnsi="Arial" w:cs="Arial"/>
      <w:sz w:val="26"/>
      <w:lang w:eastAsia="pl-PL"/>
    </w:rPr>
  </w:style>
  <w:style w:type="paragraph" w:styleId="Lista-kontynuacja">
    <w:name w:val="List Continue"/>
    <w:basedOn w:val="Normalny"/>
    <w:rsid w:val="00E1486B"/>
    <w:pPr>
      <w:spacing w:after="120" w:line="240" w:lineRule="auto"/>
      <w:ind w:left="283"/>
    </w:pPr>
    <w:rPr>
      <w:rFonts w:ascii="Arial" w:eastAsia="Times New Roman" w:hAnsi="Arial" w:cs="Arial"/>
      <w:sz w:val="26"/>
      <w:lang w:eastAsia="pl-PL"/>
    </w:rPr>
  </w:style>
  <w:style w:type="paragraph" w:styleId="Listapunktowana2">
    <w:name w:val="List Bullet 2"/>
    <w:basedOn w:val="Normalny"/>
    <w:autoRedefine/>
    <w:rsid w:val="001D704A"/>
    <w:pPr>
      <w:spacing w:after="0" w:line="240" w:lineRule="auto"/>
      <w:ind w:left="851" w:firstLine="17"/>
    </w:pPr>
    <w:rPr>
      <w:rFonts w:ascii="Arial" w:eastAsia="Times New Roman" w:hAnsi="Arial" w:cs="Arial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4085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Zawartotabeli">
    <w:name w:val="Zawartość tabeli"/>
    <w:basedOn w:val="Tekstpodstawowy"/>
    <w:rsid w:val="00202736"/>
    <w:pPr>
      <w:suppressLineNumbers/>
      <w:suppressAutoHyphens/>
      <w:spacing w:after="0" w:line="240" w:lineRule="auto"/>
    </w:pPr>
    <w:rPr>
      <w:rFonts w:ascii="Arial" w:eastAsia="Times New Roman" w:hAnsi="Arial"/>
      <w:szCs w:val="24"/>
    </w:rPr>
  </w:style>
  <w:style w:type="paragraph" w:customStyle="1" w:styleId="Nagwektabeli">
    <w:name w:val="Nagłówek tabeli"/>
    <w:basedOn w:val="Zawartotabeli"/>
    <w:rsid w:val="00202736"/>
    <w:pPr>
      <w:jc w:val="center"/>
    </w:pPr>
    <w:rPr>
      <w:b/>
      <w:i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125DAA"/>
    <w:pPr>
      <w:spacing w:after="100"/>
    </w:pPr>
  </w:style>
  <w:style w:type="numbering" w:customStyle="1" w:styleId="WW8Num5">
    <w:name w:val="WW8Num5"/>
    <w:basedOn w:val="Bezlisty"/>
    <w:rsid w:val="00AF7609"/>
    <w:pPr>
      <w:numPr>
        <w:numId w:val="5"/>
      </w:numPr>
    </w:p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153D4"/>
    <w:pPr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rsid w:val="007153D4"/>
    <w:rPr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qFormat/>
    <w:rsid w:val="007153D4"/>
    <w:pPr>
      <w:spacing w:before="120" w:after="120" w:line="240" w:lineRule="auto"/>
      <w:jc w:val="both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7153D4"/>
    <w:pPr>
      <w:spacing w:after="100" w:line="240" w:lineRule="auto"/>
      <w:ind w:left="240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153D4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14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iPriority w:val="99"/>
    <w:semiHidden/>
    <w:unhideWhenUsed/>
    <w:rsid w:val="00135C71"/>
    <w:pPr>
      <w:ind w:left="283" w:hanging="283"/>
      <w:contextualSpacing/>
    </w:pPr>
  </w:style>
  <w:style w:type="paragraph" w:styleId="Bezodstpw">
    <w:name w:val="No Spacing"/>
    <w:basedOn w:val="Normalny"/>
    <w:link w:val="BezodstpwZnak"/>
    <w:qFormat/>
    <w:rsid w:val="00517843"/>
    <w:pPr>
      <w:spacing w:after="0" w:line="240" w:lineRule="auto"/>
      <w:ind w:left="284" w:firstLine="85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BezodstpwZnak">
    <w:name w:val="Bez odstępów Znak"/>
    <w:basedOn w:val="Domylnaczcionkaakapitu"/>
    <w:link w:val="Bezodstpw"/>
    <w:rsid w:val="00517843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6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F2769-5A59-499B-B4E3-A9D24DD3E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1431</TotalTime>
  <Pages>11</Pages>
  <Words>3725</Words>
  <Characters>22350</Characters>
  <Application>Microsoft Office Word</Application>
  <DocSecurity>0</DocSecurity>
  <Lines>186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DevisArt sp. z o.o.</dc:creator>
  <cp:lastModifiedBy>Devis Art sp. z o.o.</cp:lastModifiedBy>
  <cp:revision>40</cp:revision>
  <cp:lastPrinted>2012-02-27T14:04:00Z</cp:lastPrinted>
  <dcterms:created xsi:type="dcterms:W3CDTF">2018-12-16T17:53:00Z</dcterms:created>
  <dcterms:modified xsi:type="dcterms:W3CDTF">2025-12-07T21:15:00Z</dcterms:modified>
</cp:coreProperties>
</file>